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988" w:rsidRPr="006F4988" w:rsidRDefault="006F4988" w:rsidP="006F4988">
      <w:pPr>
        <w:shd w:val="clear" w:color="auto" w:fill="FFFFFF"/>
        <w:spacing w:before="1020" w:after="306" w:line="386" w:lineRule="atLeast"/>
        <w:outlineLvl w:val="1"/>
        <w:rPr>
          <w:rFonts w:ascii="Arial" w:eastAsia="Times New Roman" w:hAnsi="Arial" w:cs="Arial"/>
          <w:color w:val="000000"/>
          <w:sz w:val="34"/>
          <w:szCs w:val="34"/>
          <w:lang w:eastAsia="ru-RU"/>
        </w:rPr>
      </w:pPr>
      <w:r w:rsidRPr="006F4988">
        <w:rPr>
          <w:rFonts w:ascii="Arial" w:eastAsia="Times New Roman" w:hAnsi="Arial" w:cs="Arial"/>
          <w:color w:val="000000"/>
          <w:sz w:val="34"/>
          <w:szCs w:val="34"/>
          <w:lang w:eastAsia="ru-RU"/>
        </w:rPr>
        <w:t>Настоящий Перечень представляет собой действующие в г. Астрахани, а также муниципальных образованиях Астраханской области льготы и меры социальной поддержки для военнослужащих и членов их семей и направлен на оказание правовой помощи военнослужащим и членам их семей</w:t>
      </w:r>
    </w:p>
    <w:tbl>
      <w:tblPr>
        <w:tblW w:w="11336" w:type="dxa"/>
        <w:jc w:val="center"/>
        <w:tblInd w:w="3730" w:type="dxa"/>
        <w:tblBorders>
          <w:top w:val="single" w:sz="4" w:space="0" w:color="DDDDDD"/>
          <w:left w:val="single" w:sz="4" w:space="0" w:color="DDDDDD"/>
          <w:bottom w:val="single" w:sz="4" w:space="0" w:color="DDDDDD"/>
          <w:right w:val="single" w:sz="4" w:space="0" w:color="DDDDDD"/>
        </w:tblBorders>
        <w:tblCellMar>
          <w:left w:w="0" w:type="dxa"/>
          <w:right w:w="0" w:type="dxa"/>
        </w:tblCellMar>
        <w:tblLook w:val="04A0"/>
      </w:tblPr>
      <w:tblGrid>
        <w:gridCol w:w="575"/>
        <w:gridCol w:w="5666"/>
        <w:gridCol w:w="5095"/>
      </w:tblGrid>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b/>
                <w:bCs/>
                <w:color w:val="000000"/>
                <w:sz w:val="18"/>
                <w:lang w:eastAsia="ru-RU"/>
              </w:rPr>
              <w:t>№</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b/>
                <w:bCs/>
                <w:color w:val="000000"/>
                <w:sz w:val="18"/>
                <w:lang w:eastAsia="ru-RU"/>
              </w:rPr>
              <w:t>Льготы (меры) социальной поддержки, предоставляемые в настоящее время военнослужащим и членам их семей</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b/>
                <w:bCs/>
                <w:color w:val="000000"/>
                <w:sz w:val="18"/>
                <w:lang w:eastAsia="ru-RU"/>
              </w:rPr>
              <w:t>Нормативные правовые акты Астраханской области, которыми утверждена льгота (мера) социальной поддержки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Ветеранам боевых действий,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условии нуждаемости (с 01.02.2025 размер составляет 478,04 руб.)</w:t>
            </w:r>
          </w:p>
          <w:p w:rsidR="006F4988" w:rsidRPr="006F4988" w:rsidRDefault="006F4988" w:rsidP="006F4988">
            <w:pPr>
              <w:spacing w:after="170" w:line="113"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18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w:t>
            </w:r>
            <w:proofErr w:type="spellStart"/>
            <w:r w:rsidRPr="006F4988">
              <w:rPr>
                <w:rFonts w:ascii="Arial" w:eastAsia="Times New Roman" w:hAnsi="Arial" w:cs="Arial"/>
                <w:color w:val="000000"/>
                <w:sz w:val="18"/>
                <w:szCs w:val="18"/>
                <w:lang w:eastAsia="ru-RU"/>
              </w:rPr>
              <w:t>контртеррористических</w:t>
            </w:r>
            <w:proofErr w:type="spellEnd"/>
            <w:r w:rsidRPr="006F4988">
              <w:rPr>
                <w:rFonts w:ascii="Arial" w:eastAsia="Times New Roman" w:hAnsi="Arial" w:cs="Arial"/>
                <w:color w:val="000000"/>
                <w:sz w:val="18"/>
                <w:szCs w:val="18"/>
                <w:lang w:eastAsia="ru-RU"/>
              </w:rPr>
              <w:t xml:space="preserve"> операций на территории </w:t>
            </w:r>
            <w:proofErr w:type="spellStart"/>
            <w:r w:rsidRPr="006F4988">
              <w:rPr>
                <w:rFonts w:ascii="Arial" w:eastAsia="Times New Roman" w:hAnsi="Arial" w:cs="Arial"/>
                <w:color w:val="000000"/>
                <w:sz w:val="18"/>
                <w:szCs w:val="18"/>
                <w:lang w:eastAsia="ru-RU"/>
              </w:rPr>
              <w:t>Северо-Кавказского</w:t>
            </w:r>
            <w:proofErr w:type="spellEnd"/>
            <w:r w:rsidRPr="006F4988">
              <w:rPr>
                <w:rFonts w:ascii="Arial" w:eastAsia="Times New Roman" w:hAnsi="Arial" w:cs="Arial"/>
                <w:color w:val="000000"/>
                <w:sz w:val="18"/>
                <w:szCs w:val="18"/>
                <w:lang w:eastAsia="ru-RU"/>
              </w:rPr>
              <w:t xml:space="preserve">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условии нуждаемости (с 01.02.2025 размер составляет 478,04 руб.)</w:t>
            </w:r>
          </w:p>
          <w:p w:rsidR="006F4988" w:rsidRPr="006F4988" w:rsidRDefault="006F4988" w:rsidP="006F4988">
            <w:pPr>
              <w:spacing w:after="170" w:line="113"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18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Один из родителей (усыновителей) из числа граждан Российской Федерации, проходящих военную службу по контракту,</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и гражданский персонал воинских формирований Российской Федерации, находящихся на территориях иностранных государств, 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базовый размер которого с 01.02.2025 составляет 762,74 руб. в месяц, на ребенка-инвалида – 1525,46 руб. в месяц, при условии нуждаемости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8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 от 30.12.2014 № 668-П «О Порядке и условиях назначения и выплаты пособия на ребенка»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погибшего (умершего) ветерана боевых действий, лица, погибшего (умершего) при исполнении обязанностей военной службы (служебных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члена семьи в размере (с 01.02.2025 – 2288,20 руб.)</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20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28.12.2016 № 475-П «О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социального развития и труда Астраханской области от 29.01.2018 № 7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предоставляется единовременная выплата в размере 75000 рублей</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3 Закона Астраханской области от 26.06.2023</w:t>
            </w:r>
            <w:r w:rsidRPr="006F4988">
              <w:rPr>
                <w:rFonts w:ascii="Arial" w:eastAsia="Times New Roman" w:hAnsi="Arial" w:cs="Arial"/>
                <w:color w:val="000000"/>
                <w:sz w:val="18"/>
                <w:szCs w:val="18"/>
                <w:lang w:eastAsia="ru-RU"/>
              </w:rPr>
              <w:br/>
              <w:t>№ 45/2023-ОЗ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6F4988" w:rsidRPr="006F4988" w:rsidTr="006F4988">
        <w:trPr>
          <w:trHeight w:val="2007"/>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
              </w:numPr>
              <w:spacing w:before="100" w:beforeAutospacing="1" w:after="100" w:afterAutospacing="1" w:line="249"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Лицам, принимающим (принимавшим) участие в специальной военной операции, заключившим в период с 24 февраля 2022 года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однократно вне зависимости от количества заключенных контрактов предоставляется единовременная выплата в следующих размерах: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- 75000 рублей - в случае:</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а) заключения в период с 24 февраля 2022 года по 28 февраля 2023 года включительно контракта о прохождении военной службы в Вооруженных Силах Российской Федерации;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б) заключения в период с 24 февраля 2022 года по 31 мая 2023 года включительно контракта о прохождении военной службы в войсках национальной гвардии Российской Федерации и (или)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- 150000 рублей - в случае:</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а) заключения в период с 24 февраля 2022 года по 28 февраля 2023 года включительно контракта о прохождении военной службы в именном воинском подразделении, определенном Правительством Астраханской области (далее - именное воинское подразделение);</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б) заключения в период с 1 июня 2023 года по 31 июля 2024 года включительно контракта о прохождении военной службы в войсках национальной гвардии Российской Федерации;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 заключения в период с 1 июня 2023 года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- 400000 рублей - в случае заключения в период с 1 августа 2024 года контракта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Статья 4 Закона Астраханской области от 26.06.2023</w:t>
            </w:r>
            <w:r w:rsidRPr="006F4988">
              <w:rPr>
                <w:rFonts w:ascii="Arial" w:eastAsia="Times New Roman" w:hAnsi="Arial" w:cs="Arial"/>
                <w:color w:val="000000"/>
                <w:sz w:val="18"/>
                <w:szCs w:val="18"/>
                <w:lang w:eastAsia="ru-RU"/>
              </w:rPr>
              <w:br/>
              <w:t>№ 45/2023-ОЗ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 xml:space="preserve">от 28.03.2023 № 114-П «О порядке и условиях предоставления единовременной выплаты лицам, принимающим (принимавшим) участие в специальной военной операции, заключившим контракт о прохождении военной службы в Вооруженных Силах Российской </w:t>
            </w:r>
            <w:r w:rsidRPr="006F4988">
              <w:rPr>
                <w:rFonts w:ascii="Arial" w:eastAsia="Times New Roman" w:hAnsi="Arial" w:cs="Arial"/>
                <w:color w:val="000000"/>
                <w:sz w:val="18"/>
                <w:szCs w:val="18"/>
                <w:lang w:eastAsia="ru-RU"/>
              </w:rPr>
              <w:lastRenderedPageBreak/>
              <w:t>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увечье (ранение, травму, контузию), предоставляется единовременная выплата в следующих размерах: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1) 500 000 рублей – в случае получения тяжёлого увечья (ранения, травмы, контузии);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2) 250 000 - в случае получения лёгкого увечья (ранения, травмы, контузии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Статья 5 Закона Астраханской области от 26.06.2023</w:t>
            </w:r>
            <w:r w:rsidRPr="006F4988">
              <w:rPr>
                <w:rFonts w:ascii="Arial" w:eastAsia="Times New Roman" w:hAnsi="Arial" w:cs="Arial"/>
                <w:color w:val="000000"/>
                <w:sz w:val="18"/>
                <w:szCs w:val="18"/>
                <w:lang w:eastAsia="ru-RU"/>
              </w:rPr>
              <w:br/>
              <w:t>№ 45/2023-ОЗ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07.07.2023 № 378-П «О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социального развития и труда Астраханской области от 09.08.2023 № 41 «О реализации постановлений Правительства Астраханской области от 07.07.2023 № 378-П, от 07.07.2023 № 379-П и от 07.07.2023</w:t>
            </w:r>
            <w:r w:rsidRPr="006F4988">
              <w:rPr>
                <w:rFonts w:ascii="Arial" w:eastAsia="Times New Roman" w:hAnsi="Arial" w:cs="Arial"/>
                <w:color w:val="000000"/>
                <w:sz w:val="18"/>
                <w:szCs w:val="18"/>
                <w:lang w:eastAsia="ru-RU"/>
              </w:rPr>
              <w:br/>
              <w:t>№ 380-П»;</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социального развития и труда Астраханской области от 17.10.2023 № 55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выплаты участникам специальной военной операции, получившим увечье (ранение, травму, контузию) в ходе специальной военной операции»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(далее в настоящей статье - исполнение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участника специальной военной операции пропавшим без вести при исполнении обязанностей его вдове (вдовцу), детям в возрасте до 18 лет, родителям, а в случае отсутствия на день гибели (смерти), признания в установленном порядке безвестно отсутствующим или объявления умершим указанных членов семьи полнородным и </w:t>
            </w:r>
            <w:proofErr w:type="spellStart"/>
            <w:r w:rsidRPr="006F4988">
              <w:rPr>
                <w:rFonts w:ascii="Arial" w:eastAsia="Times New Roman" w:hAnsi="Arial" w:cs="Arial"/>
                <w:color w:val="000000"/>
                <w:sz w:val="18"/>
                <w:szCs w:val="18"/>
                <w:lang w:eastAsia="ru-RU"/>
              </w:rPr>
              <w:t>неполнородным</w:t>
            </w:r>
            <w:proofErr w:type="spellEnd"/>
            <w:r w:rsidRPr="006F4988">
              <w:rPr>
                <w:rFonts w:ascii="Arial" w:eastAsia="Times New Roman" w:hAnsi="Arial" w:cs="Arial"/>
                <w:color w:val="000000"/>
                <w:sz w:val="18"/>
                <w:szCs w:val="18"/>
                <w:lang w:eastAsia="ru-RU"/>
              </w:rPr>
              <w:t xml:space="preserve"> братьям и сестрам предоставляется единовременная материальная помощь в размере 1 000 </w:t>
            </w:r>
            <w:proofErr w:type="spellStart"/>
            <w:r w:rsidRPr="006F4988">
              <w:rPr>
                <w:rFonts w:ascii="Arial" w:eastAsia="Times New Roman" w:hAnsi="Arial" w:cs="Arial"/>
                <w:color w:val="000000"/>
                <w:sz w:val="18"/>
                <w:szCs w:val="18"/>
                <w:lang w:eastAsia="ru-RU"/>
              </w:rPr>
              <w:t>000</w:t>
            </w:r>
            <w:proofErr w:type="spellEnd"/>
            <w:r w:rsidRPr="006F4988">
              <w:rPr>
                <w:rFonts w:ascii="Arial" w:eastAsia="Times New Roman" w:hAnsi="Arial" w:cs="Arial"/>
                <w:color w:val="000000"/>
                <w:sz w:val="18"/>
                <w:szCs w:val="18"/>
                <w:lang w:eastAsia="ru-RU"/>
              </w:rPr>
              <w:t xml:space="preserve"> рублей (в равных долях)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Если погибший (умерший), пропавший без вести участник специальной военной операции не состоял в браке, не имел детей в возрасте до 18 лет и родителей, единовременная материальная помощь предоставляется его детям в возрасте до 23 лет в случае их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а также в случае, если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Статья 6 Закона Астраханской области от 26.06.2023</w:t>
            </w:r>
            <w:r w:rsidRPr="006F4988">
              <w:rPr>
                <w:rFonts w:ascii="Arial" w:eastAsia="Times New Roman" w:hAnsi="Arial" w:cs="Arial"/>
                <w:color w:val="000000"/>
                <w:sz w:val="18"/>
                <w:szCs w:val="18"/>
                <w:lang w:eastAsia="ru-RU"/>
              </w:rPr>
              <w:br/>
              <w:t>№ 45/2023-ОЗ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социального развития и труда Астраханской области от 03.05.2024 № 20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материальной помощи членам семей погибших (умерших) либо пропавших без вести участников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социальную помощь на основании социального контракта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на реализацию мероприятий по поиску работы; осуществлению индивидуальной предпринимательской деятельности; ведению личного подсобного хозяйства; осуществлению иных мероприятий, направленных на преодоление гражданином трудной жизненной ситуации имеют следующие совершеннолетние граждане: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нуждающийся в поддержке одиноко проживающий гражданин, являющийся участником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один из членов нуждающейся в поддержке семьи, являющийся участником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один из членов нуждающейся в поддержке семьи, являющийся супругой (супругом) участника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нуждающийся в поддержке одиноко проживающий гражданин,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один из членов нуждающейся в поддержке семьи,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 Закона Астраханской области от 27.03.2023</w:t>
            </w:r>
            <w:r w:rsidRPr="006F4988">
              <w:rPr>
                <w:rFonts w:ascii="Arial" w:eastAsia="Times New Roman" w:hAnsi="Arial" w:cs="Arial"/>
                <w:color w:val="000000"/>
                <w:sz w:val="18"/>
                <w:szCs w:val="18"/>
                <w:lang w:eastAsia="ru-RU"/>
              </w:rPr>
              <w:br/>
              <w:t>№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40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25.12.2023 № 794-П «О порядке и условиях оказания социальной помощи на основании социального контракта»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1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(далее - воинские формирования, органы),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отражение вооруженного вторжения на Государственной границе),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(далее - военнослужащие, принимавшие участие в специальной военной операции, служащие, работники), а также члены семей указанных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(далее - контракт с содействующей организацией), при условии их участия в специальной военной операции (далее - мобилизованные, граждане, заключившие контракт о добровольном содействии либо контракт с содействующей организацией), а также члены семей указанных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участники специальной военной операции из числа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не предусмотренные пунктом 3.2 части 1 статьи 6 Закона Астраханской области «Об отдельных вопросах правового регулирования оказания бесплатной юридической помощи в Астраханской области»,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супруга (супруг), несовершеннолетние дети, родители мобилизованного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 лицо, состоявшее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 несовершеннолетние дети и родители погибшего (умершего), признанного безвестно отсутствующим или объявленного умершим участника специальной военной операции - по вопросам, связанным с обеспечением и защитой </w:t>
            </w:r>
            <w:r w:rsidRPr="006F4988">
              <w:rPr>
                <w:rFonts w:ascii="Arial" w:eastAsia="Times New Roman" w:hAnsi="Arial" w:cs="Arial"/>
                <w:color w:val="000000"/>
                <w:sz w:val="18"/>
                <w:szCs w:val="18"/>
                <w:lang w:eastAsia="ru-RU"/>
              </w:rPr>
              <w:lastRenderedPageBreak/>
              <w:t>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имеют право на получение всех видов бесплатной юридической помощи, предусмотренных статьей 6 Федерального закона от 21.11.2011 № 324-ФЗ   «О бесплатной юридической помощи в Российской Федерации», в рамках государственной системы бесплатной юридической помощи Астраханской 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Статья 1 Закона Астраханской области от 27.03.2023</w:t>
            </w:r>
            <w:r w:rsidRPr="006F4988">
              <w:rPr>
                <w:rFonts w:ascii="Arial" w:eastAsia="Times New Roman" w:hAnsi="Arial" w:cs="Arial"/>
                <w:color w:val="000000"/>
                <w:sz w:val="18"/>
                <w:szCs w:val="18"/>
                <w:lang w:eastAsia="ru-RU"/>
              </w:rPr>
              <w:br/>
              <w:t>№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Часть 1 статьи 6 Закона Астраханской области от 02.10.2012</w:t>
            </w:r>
            <w:r w:rsidRPr="006F4988">
              <w:rPr>
                <w:rFonts w:ascii="Arial" w:eastAsia="Times New Roman" w:hAnsi="Arial" w:cs="Arial"/>
                <w:color w:val="000000"/>
                <w:sz w:val="18"/>
                <w:szCs w:val="18"/>
                <w:lang w:eastAsia="ru-RU"/>
              </w:rPr>
              <w:br/>
              <w:t>№ 62/2012-ОЗ «Об отдельных вопросах правового регулирования оказания бесплатной юридической помощи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Постановление министерства социального развития и </w:t>
            </w:r>
            <w:r w:rsidRPr="006F4988">
              <w:rPr>
                <w:rFonts w:ascii="Arial" w:eastAsia="Times New Roman" w:hAnsi="Arial" w:cs="Arial"/>
                <w:color w:val="000000"/>
                <w:sz w:val="18"/>
                <w:szCs w:val="18"/>
                <w:lang w:eastAsia="ru-RU"/>
              </w:rPr>
              <w:lastRenderedPageBreak/>
              <w:t>труда Астраханской области от 23.08.2023 № 45 «О регулировании отдельных вопросов в сфере оказания бесплатной юридической помощи»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одного или нескольких детей (участников СВО), с учетом которых семья в соответствии с </w:t>
            </w:r>
            <w:hyperlink r:id="rId5" w:history="1">
              <w:r w:rsidRPr="006F4988">
                <w:rPr>
                  <w:rFonts w:ascii="Arial" w:eastAsia="Times New Roman" w:hAnsi="Arial" w:cs="Arial"/>
                  <w:color w:val="4B69BF"/>
                  <w:sz w:val="18"/>
                  <w:lang w:eastAsia="ru-RU"/>
                </w:rPr>
                <w:t>пунктом 2 части 1 статьи 2</w:t>
              </w:r>
            </w:hyperlink>
            <w:r w:rsidRPr="006F4988">
              <w:rPr>
                <w:rFonts w:ascii="Arial" w:eastAsia="Times New Roman" w:hAnsi="Arial" w:cs="Arial"/>
                <w:color w:val="000000"/>
                <w:sz w:val="18"/>
                <w:szCs w:val="18"/>
                <w:lang w:eastAsia="ru-RU"/>
              </w:rPr>
              <w:t> Закона Астраханской области             «О мерах социальной поддержки и социальной помощи отдельным категориям граждан в Астраханской области» была признана многодетной, за многодетной семьей сохраняется право на получение мер социальной поддержки, предусмотренных </w:t>
            </w:r>
            <w:hyperlink r:id="rId6" w:history="1">
              <w:r w:rsidRPr="006F4988">
                <w:rPr>
                  <w:rFonts w:ascii="Arial" w:eastAsia="Times New Roman" w:hAnsi="Arial" w:cs="Arial"/>
                  <w:color w:val="4B69BF"/>
                  <w:sz w:val="18"/>
                  <w:lang w:eastAsia="ru-RU"/>
                </w:rPr>
                <w:t>частью 2</w:t>
              </w:r>
            </w:hyperlink>
            <w:r w:rsidRPr="006F4988">
              <w:rPr>
                <w:rFonts w:ascii="Arial" w:eastAsia="Times New Roman" w:hAnsi="Arial" w:cs="Arial"/>
                <w:color w:val="000000"/>
                <w:sz w:val="18"/>
                <w:szCs w:val="18"/>
                <w:lang w:eastAsia="ru-RU"/>
              </w:rPr>
              <w:t>, </w:t>
            </w:r>
            <w:hyperlink r:id="rId7" w:history="1">
              <w:r w:rsidRPr="006F4988">
                <w:rPr>
                  <w:rFonts w:ascii="Arial" w:eastAsia="Times New Roman" w:hAnsi="Arial" w:cs="Arial"/>
                  <w:color w:val="4B69BF"/>
                  <w:sz w:val="18"/>
                  <w:lang w:eastAsia="ru-RU"/>
                </w:rPr>
                <w:t>пунктами 1</w:t>
              </w:r>
            </w:hyperlink>
            <w:r w:rsidRPr="006F4988">
              <w:rPr>
                <w:rFonts w:ascii="Arial" w:eastAsia="Times New Roman" w:hAnsi="Arial" w:cs="Arial"/>
                <w:color w:val="000000"/>
                <w:sz w:val="18"/>
                <w:szCs w:val="18"/>
                <w:lang w:eastAsia="ru-RU"/>
              </w:rPr>
              <w:t> - </w:t>
            </w:r>
            <w:hyperlink r:id="rId8" w:history="1">
              <w:r w:rsidRPr="006F4988">
                <w:rPr>
                  <w:rFonts w:ascii="Arial" w:eastAsia="Times New Roman" w:hAnsi="Arial" w:cs="Arial"/>
                  <w:color w:val="4B69BF"/>
                  <w:sz w:val="18"/>
                  <w:lang w:eastAsia="ru-RU"/>
                </w:rPr>
                <w:t>3 части 4 статьи 11</w:t>
              </w:r>
            </w:hyperlink>
            <w:r w:rsidRPr="006F4988">
              <w:rPr>
                <w:rFonts w:ascii="Arial" w:eastAsia="Times New Roman" w:hAnsi="Arial" w:cs="Arial"/>
                <w:color w:val="000000"/>
                <w:sz w:val="18"/>
                <w:szCs w:val="18"/>
                <w:lang w:eastAsia="ru-RU"/>
              </w:rPr>
              <w:t>, </w:t>
            </w:r>
            <w:hyperlink r:id="rId9" w:history="1">
              <w:r w:rsidRPr="006F4988">
                <w:rPr>
                  <w:rFonts w:ascii="Arial" w:eastAsia="Times New Roman" w:hAnsi="Arial" w:cs="Arial"/>
                  <w:color w:val="4B69BF"/>
                  <w:sz w:val="18"/>
                  <w:lang w:eastAsia="ru-RU"/>
                </w:rPr>
                <w:t>статьей 33</w:t>
              </w:r>
            </w:hyperlink>
            <w:r w:rsidRPr="006F4988">
              <w:rPr>
                <w:rFonts w:ascii="Arial" w:eastAsia="Times New Roman" w:hAnsi="Arial" w:cs="Arial"/>
                <w:color w:val="000000"/>
                <w:sz w:val="18"/>
                <w:szCs w:val="18"/>
                <w:lang w:eastAsia="ru-RU"/>
              </w:rPr>
              <w:t> Закона Астраханской области «О мерах социальной поддержки и социальной помощи отдельным категориям граждан в Астраханской области» до достижения: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1) включаемым в число членов семьи старшим из двух младших детей возраста 18 лет, а в случае обучения этого ребенка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одного ребенка, указанного в </w:t>
            </w:r>
            <w:hyperlink r:id="rId10" w:anchor="Par0" w:history="1">
              <w:r w:rsidRPr="006F4988">
                <w:rPr>
                  <w:rFonts w:ascii="Arial" w:eastAsia="Times New Roman" w:hAnsi="Arial" w:cs="Arial"/>
                  <w:color w:val="4B69BF"/>
                  <w:sz w:val="18"/>
                  <w:lang w:eastAsia="ru-RU"/>
                </w:rPr>
                <w:t>абзаце первом</w:t>
              </w:r>
            </w:hyperlink>
            <w:r w:rsidRPr="006F4988">
              <w:rPr>
                <w:rFonts w:ascii="Arial" w:eastAsia="Times New Roman" w:hAnsi="Arial" w:cs="Arial"/>
                <w:color w:val="000000"/>
                <w:sz w:val="18"/>
                <w:szCs w:val="18"/>
                <w:lang w:eastAsia="ru-RU"/>
              </w:rPr>
              <w:t> настоящей части;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2) включаемым в число членов семьи младшим ребенком возраста 18 лет, а в случае его обучения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двух и более детей, указанных в </w:t>
            </w:r>
            <w:hyperlink r:id="rId11" w:anchor="Par0" w:history="1">
              <w:r w:rsidRPr="006F4988">
                <w:rPr>
                  <w:rFonts w:ascii="Arial" w:eastAsia="Times New Roman" w:hAnsi="Arial" w:cs="Arial"/>
                  <w:color w:val="4B69BF"/>
                  <w:sz w:val="18"/>
                  <w:lang w:eastAsia="ru-RU"/>
                </w:rPr>
                <w:t>абзаце первом</w:t>
              </w:r>
            </w:hyperlink>
            <w:r w:rsidRPr="006F4988">
              <w:rPr>
                <w:rFonts w:ascii="Arial" w:eastAsia="Times New Roman" w:hAnsi="Arial" w:cs="Arial"/>
                <w:color w:val="000000"/>
                <w:sz w:val="18"/>
                <w:szCs w:val="18"/>
                <w:lang w:eastAsia="ru-RU"/>
              </w:rPr>
              <w:t> настоящей части.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 Закона Астраханской области от 27.03.2023</w:t>
            </w:r>
            <w:r w:rsidRPr="006F4988">
              <w:rPr>
                <w:rFonts w:ascii="Arial" w:eastAsia="Times New Roman" w:hAnsi="Arial" w:cs="Arial"/>
                <w:color w:val="000000"/>
                <w:sz w:val="18"/>
                <w:szCs w:val="18"/>
                <w:lang w:eastAsia="ru-RU"/>
              </w:rPr>
              <w:br/>
              <w:t>№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1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Инвалиды войны, ветераны боевых действий, члены семей погибших (умерших) инвалидов войны, члены семей и родители погибших (умерших) ветеранов боевых действий, имеющие в </w:t>
            </w:r>
            <w:r w:rsidRPr="006F4988">
              <w:rPr>
                <w:rFonts w:ascii="Arial" w:eastAsia="Times New Roman" w:hAnsi="Arial" w:cs="Arial"/>
                <w:color w:val="000000"/>
                <w:sz w:val="18"/>
                <w:szCs w:val="18"/>
                <w:lang w:eastAsia="ru-RU"/>
              </w:rPr>
              <w:lastRenderedPageBreak/>
              <w:t xml:space="preserve">собственности </w:t>
            </w:r>
            <w:proofErr w:type="spellStart"/>
            <w:r w:rsidRPr="006F4988">
              <w:rPr>
                <w:rFonts w:ascii="Arial" w:eastAsia="Times New Roman" w:hAnsi="Arial" w:cs="Arial"/>
                <w:color w:val="000000"/>
                <w:sz w:val="18"/>
                <w:szCs w:val="18"/>
                <w:lang w:eastAsia="ru-RU"/>
              </w:rPr>
              <w:t>негазифицированное</w:t>
            </w:r>
            <w:proofErr w:type="spellEnd"/>
            <w:r w:rsidRPr="006F4988">
              <w:rPr>
                <w:rFonts w:ascii="Arial" w:eastAsia="Times New Roman" w:hAnsi="Arial" w:cs="Arial"/>
                <w:color w:val="000000"/>
                <w:sz w:val="18"/>
                <w:szCs w:val="18"/>
                <w:lang w:eastAsia="ru-RU"/>
              </w:rPr>
              <w:t xml:space="preserve">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Статья 33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17.03.2009 № 98-П «О единовременной материальной помощи отдельным категориям граждан на газификацию домовладений»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Инвалидам боевых действий, ветеранам боевых действий, членам семей и родителям погибших (умерших) ветеранов боевых действий, членам семей погибших (умерших) инвалидов боевых действий, ветеранов боевых действий, участникам специальной военной операции и членам их семей, владеющим домовладением на праве собственности (включая долевую или совместную собственность) или на ином предусмотренном законом праве на территории Астраханской области, не более одного раза в течение трех лет предоставляется субсидия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6F4988">
              <w:rPr>
                <w:rFonts w:ascii="Arial" w:eastAsia="Times New Roman" w:hAnsi="Arial" w:cs="Arial"/>
                <w:color w:val="000000"/>
                <w:sz w:val="18"/>
                <w:szCs w:val="18"/>
                <w:lang w:eastAsia="ru-RU"/>
              </w:rPr>
              <w:t>догазификации</w:t>
            </w:r>
            <w:proofErr w:type="spellEnd"/>
            <w:r w:rsidRPr="006F4988">
              <w:rPr>
                <w:rFonts w:ascii="Arial" w:eastAsia="Times New Roman" w:hAnsi="Arial" w:cs="Arial"/>
                <w:color w:val="000000"/>
                <w:sz w:val="18"/>
                <w:szCs w:val="18"/>
                <w:lang w:eastAsia="ru-RU"/>
              </w:rPr>
              <w:t xml:space="preserve"> в отношении одного домовладения однократно в размере не более 100 тысяч рублей</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Закон Астраханской области от 27.03.2023 № 10/2023-ОЗ</w:t>
            </w:r>
            <w:r w:rsidRPr="006F4988">
              <w:rPr>
                <w:rFonts w:ascii="Arial" w:eastAsia="Times New Roman" w:hAnsi="Arial" w:cs="Arial"/>
                <w:color w:val="000000"/>
                <w:sz w:val="18"/>
                <w:szCs w:val="18"/>
                <w:lang w:eastAsia="ru-RU"/>
              </w:rPr>
              <w:br/>
              <w:t>«О субсидии отдельным категориям граждан на покупку и установку газоиспользующего оборудования, проведение работ при социальной газификации (</w:t>
            </w:r>
            <w:proofErr w:type="spellStart"/>
            <w:r w:rsidRPr="006F4988">
              <w:rPr>
                <w:rFonts w:ascii="Arial" w:eastAsia="Times New Roman" w:hAnsi="Arial" w:cs="Arial"/>
                <w:color w:val="000000"/>
                <w:sz w:val="18"/>
                <w:szCs w:val="18"/>
                <w:lang w:eastAsia="ru-RU"/>
              </w:rPr>
              <w:t>догазификации</w:t>
            </w:r>
            <w:proofErr w:type="spellEnd"/>
            <w:r w:rsidRPr="006F4988">
              <w:rPr>
                <w:rFonts w:ascii="Arial" w:eastAsia="Times New Roman" w:hAnsi="Arial" w:cs="Arial"/>
                <w:color w:val="000000"/>
                <w:sz w:val="18"/>
                <w:szCs w:val="18"/>
                <w:lang w:eastAsia="ru-RU"/>
              </w:rPr>
              <w:t>)»</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Постановление Правительства Астраханской области от 29.03.2024 № 193-П «О Порядке и условиях предоставления, а также определения размера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6F4988">
              <w:rPr>
                <w:rFonts w:ascii="Arial" w:eastAsia="Times New Roman" w:hAnsi="Arial" w:cs="Arial"/>
                <w:color w:val="000000"/>
                <w:sz w:val="18"/>
                <w:szCs w:val="18"/>
                <w:lang w:eastAsia="ru-RU"/>
              </w:rPr>
              <w:t>догазификации</w:t>
            </w:r>
            <w:proofErr w:type="spellEnd"/>
            <w:r w:rsidRPr="006F4988">
              <w:rPr>
                <w:rFonts w:ascii="Arial" w:eastAsia="Times New Roman" w:hAnsi="Arial" w:cs="Arial"/>
                <w:color w:val="000000"/>
                <w:sz w:val="18"/>
                <w:szCs w:val="18"/>
                <w:lang w:eastAsia="ru-RU"/>
              </w:rPr>
              <w:t>»</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1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Ветеранам боевых действий предоставляется ежемесячное пособие на оплату коммунальных услуг в размере (с 01.02.2025 – 1067,84 рублей) при условии нуждаемости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18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w:t>
            </w:r>
            <w:proofErr w:type="spellStart"/>
            <w:r w:rsidRPr="006F4988">
              <w:rPr>
                <w:rFonts w:ascii="Arial" w:eastAsia="Times New Roman" w:hAnsi="Arial" w:cs="Arial"/>
                <w:color w:val="000000"/>
                <w:sz w:val="18"/>
                <w:szCs w:val="18"/>
                <w:lang w:eastAsia="ru-RU"/>
              </w:rPr>
              <w:t>контртеррористических</w:t>
            </w:r>
            <w:proofErr w:type="spellEnd"/>
            <w:r w:rsidRPr="006F4988">
              <w:rPr>
                <w:rFonts w:ascii="Arial" w:eastAsia="Times New Roman" w:hAnsi="Arial" w:cs="Arial"/>
                <w:color w:val="000000"/>
                <w:sz w:val="18"/>
                <w:szCs w:val="18"/>
                <w:lang w:eastAsia="ru-RU"/>
              </w:rPr>
              <w:t xml:space="preserve"> операций на территории </w:t>
            </w:r>
            <w:proofErr w:type="spellStart"/>
            <w:r w:rsidRPr="006F4988">
              <w:rPr>
                <w:rFonts w:ascii="Arial" w:eastAsia="Times New Roman" w:hAnsi="Arial" w:cs="Arial"/>
                <w:color w:val="000000"/>
                <w:sz w:val="18"/>
                <w:szCs w:val="18"/>
                <w:lang w:eastAsia="ru-RU"/>
              </w:rPr>
              <w:t>Северо-Кавказского</w:t>
            </w:r>
            <w:proofErr w:type="spellEnd"/>
            <w:r w:rsidRPr="006F4988">
              <w:rPr>
                <w:rFonts w:ascii="Arial" w:eastAsia="Times New Roman" w:hAnsi="Arial" w:cs="Arial"/>
                <w:color w:val="000000"/>
                <w:sz w:val="18"/>
                <w:szCs w:val="18"/>
                <w:lang w:eastAsia="ru-RU"/>
              </w:rPr>
              <w:t xml:space="preserve">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предоставляется ежемесячное пособие на оплату коммунальных услуг в размере (с 01.02.2025 – 1067,84 рублей) при условии нуждаемости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Статья 18 Закона Астраханской области от 22.12.2016</w:t>
            </w:r>
            <w:r w:rsidRPr="006F4988">
              <w:rPr>
                <w:rFonts w:ascii="Arial" w:eastAsia="Times New Roman" w:hAnsi="Arial" w:cs="Arial"/>
                <w:color w:val="000000"/>
                <w:sz w:val="18"/>
                <w:szCs w:val="18"/>
                <w:lang w:eastAsia="ru-RU"/>
              </w:rPr>
              <w:br/>
              <w:t>№ 85/2016-ОЗ «О мерах социальной поддержки и социальной помощи отдельным категориям граждан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1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Лицам, заключившим с 1 марта 2023 года по 31 декабря 2024 года включительно контракт о прохождении военной службы в Вооруженных Силах Российской Федерации (далее - контракт) однократно предоставляется единовременная денежная выплата в размере: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 - 75000 рублей - в случае заключения контракта в период с 1 </w:t>
            </w:r>
            <w:r w:rsidRPr="006F4988">
              <w:rPr>
                <w:rFonts w:ascii="Arial" w:eastAsia="Times New Roman" w:hAnsi="Arial" w:cs="Arial"/>
                <w:color w:val="000000"/>
                <w:sz w:val="18"/>
                <w:szCs w:val="18"/>
                <w:lang w:eastAsia="ru-RU"/>
              </w:rPr>
              <w:lastRenderedPageBreak/>
              <w:t>марта 2023 года по 31 мая 2023 года включительно;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- 150000 рублей - в случае заключения контракта в период с 1 июня 2023 года по 31 декабря 2023 года включительно или в случае заключения контракта о прохождении военной службы в отдельном реактивном дивизионе «Лотос» в составе 144 отдельной мотострелковой бригады 40 армейского корпуса Южного военного округа, в период с 1 марта 2023 года по 31 декабря 2023 года включительно;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3) 250 000 рублей - в случае заключения контракта в период с 1 января 2024 года по 29 февраля 2024 года включительно;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4) 500 000 рублей - в случае заключения контракта в период с 1 марта 2024 года по 14 августа 2024 года включительно.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5) 1 000 </w:t>
            </w:r>
            <w:proofErr w:type="spellStart"/>
            <w:r w:rsidRPr="006F4988">
              <w:rPr>
                <w:rFonts w:ascii="Arial" w:eastAsia="Times New Roman" w:hAnsi="Arial" w:cs="Arial"/>
                <w:color w:val="000000"/>
                <w:sz w:val="18"/>
                <w:szCs w:val="18"/>
                <w:lang w:eastAsia="ru-RU"/>
              </w:rPr>
              <w:t>000</w:t>
            </w:r>
            <w:proofErr w:type="spellEnd"/>
            <w:r w:rsidRPr="006F4988">
              <w:rPr>
                <w:rFonts w:ascii="Arial" w:eastAsia="Times New Roman" w:hAnsi="Arial" w:cs="Arial"/>
                <w:color w:val="000000"/>
                <w:sz w:val="18"/>
                <w:szCs w:val="18"/>
                <w:lang w:eastAsia="ru-RU"/>
              </w:rPr>
              <w:t xml:space="preserve"> рублей - в случае заключения контракта в период с 15 августа 2024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6) 1600000 рублей - в случае заключения контракта в период с 10 февраля 2025 года сроком на один год и более и зачисления соответствующего лица в воинскую часть, определенную Правительством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Указанная единовременная денежная выплата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предоставляется в следующих случаях: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2) контракт заключен с лицом, проходящим военную службу по призыву в воинских частях на территории Астраханской области, и указанное лицо зачислено приказом командира в воинскую часть;</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3) контракт заключен в период с 1 января 2024 года с лицом, проходящим военную службу по призыву, которое было призвано на военную службу призывной комиссией Астраханской области (призывной комиссией муниципального образования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4) контракт заключен в период с 1 января 2024 года с лицом, проходящим военную службу по мобилизации, проводимой в соответствии с </w:t>
            </w:r>
            <w:hyperlink r:id="rId12" w:history="1">
              <w:r w:rsidRPr="006F4988">
                <w:rPr>
                  <w:rFonts w:ascii="Arial" w:eastAsia="Times New Roman" w:hAnsi="Arial" w:cs="Arial"/>
                  <w:color w:val="4B69BF"/>
                  <w:sz w:val="18"/>
                  <w:lang w:eastAsia="ru-RU"/>
                </w:rPr>
                <w:t>Указом</w:t>
              </w:r>
            </w:hyperlink>
            <w:r w:rsidRPr="006F4988">
              <w:rPr>
                <w:rFonts w:ascii="Arial" w:eastAsia="Times New Roman" w:hAnsi="Arial" w:cs="Arial"/>
                <w:color w:val="000000"/>
                <w:sz w:val="18"/>
                <w:szCs w:val="18"/>
                <w:lang w:eastAsia="ru-RU"/>
              </w:rPr>
              <w:t> Президента Российской Федерации от 21 сентября 2022 г. № 647 «Об объявлении частичной мобилизации в Российской Федерации», которое было призвано на военную службу призывной комиссией по мобилизации граждан Астраханской области (призывной комиссией по мобилизации граждан муниципального образования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5) контракт заключен в период с 15 августа 2024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6) контракт заключен в период с 10.02.2025 года  сроком на один год и более и зачисления соответствующего лица в воинскую часть, определенную Правительством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Единовременная денежная выплата предоставляется в </w:t>
            </w:r>
            <w:proofErr w:type="spellStart"/>
            <w:r w:rsidRPr="006F4988">
              <w:rPr>
                <w:rFonts w:ascii="Arial" w:eastAsia="Times New Roman" w:hAnsi="Arial" w:cs="Arial"/>
                <w:color w:val="000000"/>
                <w:sz w:val="18"/>
                <w:szCs w:val="18"/>
                <w:lang w:eastAsia="ru-RU"/>
              </w:rPr>
              <w:t>беззаявительном</w:t>
            </w:r>
            <w:proofErr w:type="spellEnd"/>
            <w:r w:rsidRPr="006F4988">
              <w:rPr>
                <w:rFonts w:ascii="Arial" w:eastAsia="Times New Roman" w:hAnsi="Arial" w:cs="Arial"/>
                <w:color w:val="000000"/>
                <w:sz w:val="18"/>
                <w:szCs w:val="18"/>
                <w:lang w:eastAsia="ru-RU"/>
              </w:rPr>
              <w:t xml:space="preserve"> порядке на основании списков, </w:t>
            </w:r>
            <w:r w:rsidRPr="006F4988">
              <w:rPr>
                <w:rFonts w:ascii="Arial" w:eastAsia="Times New Roman" w:hAnsi="Arial" w:cs="Arial"/>
                <w:color w:val="000000"/>
                <w:sz w:val="18"/>
                <w:szCs w:val="18"/>
                <w:lang w:eastAsia="ru-RU"/>
              </w:rPr>
              <w:lastRenderedPageBreak/>
              <w:t>предоставляемых военным комиссариатом Астраханской области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Закон Астраханской области от 20.09.2023 № 72/2023-ОЗ</w:t>
            </w:r>
            <w:r w:rsidRPr="006F4988">
              <w:rPr>
                <w:rFonts w:ascii="Arial" w:eastAsia="Times New Roman" w:hAnsi="Arial" w:cs="Arial"/>
                <w:color w:val="000000"/>
                <w:sz w:val="18"/>
                <w:szCs w:val="18"/>
                <w:lang w:eastAsia="ru-RU"/>
              </w:rPr>
              <w:br/>
              <w:t>«О единовременной денежной выплате лицам, заключившим контракт о прохождении военной службы в Вооруженных Силах Российской Федерации»;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 xml:space="preserve">от 28.09.2023 № 570-П «О Порядке и условиях предоставления единовременной денежной выплаты лицам, заключившим с 1 марта 2023 года по 31 декабря </w:t>
            </w:r>
            <w:r w:rsidRPr="006F4988">
              <w:rPr>
                <w:rFonts w:ascii="Arial" w:eastAsia="Times New Roman" w:hAnsi="Arial" w:cs="Arial"/>
                <w:color w:val="000000"/>
                <w:sz w:val="18"/>
                <w:szCs w:val="18"/>
                <w:lang w:eastAsia="ru-RU"/>
              </w:rPr>
              <w:lastRenderedPageBreak/>
              <w:t>2024 года включительно контракт о прохождении военной службы в Вооруженных Силах Российской Федерации, а также порядке и условиях ее возврата»</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Закон Астраханской области от 10.10.2006 № 75/2006-ОЗ</w:t>
            </w:r>
            <w:r w:rsidRPr="006F4988">
              <w:rPr>
                <w:rFonts w:ascii="Arial" w:eastAsia="Times New Roman" w:hAnsi="Arial" w:cs="Arial"/>
                <w:color w:val="000000"/>
                <w:sz w:val="18"/>
                <w:szCs w:val="18"/>
                <w:lang w:eastAsia="ru-RU"/>
              </w:rPr>
              <w:br/>
              <w:t>«О предоставлении жилых помещений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19.12.2012 №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1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не вступившие в повторный брак вдовы (вдовцы)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дети не состоявших в зарегистрированном браке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достигшие возраста 18 лет на дату гибели (смерти) военнослужащих,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участники Великой Отечественной войны, инвалиды Великой Отечественной войны, лица, награжденные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интернированных в начале Великой Отечественной войны в портах других государств, бывшим несовершеннолетним узникам концлагерей, гетто и других мест принудительного содержания, созданных фашистами и их </w:t>
            </w:r>
            <w:r w:rsidRPr="006F4988">
              <w:rPr>
                <w:rFonts w:ascii="Arial" w:eastAsia="Times New Roman" w:hAnsi="Arial" w:cs="Arial"/>
                <w:color w:val="000000"/>
                <w:sz w:val="18"/>
                <w:szCs w:val="18"/>
                <w:lang w:eastAsia="ru-RU"/>
              </w:rPr>
              <w:lastRenderedPageBreak/>
              <w:t>союзниками в период Второй мировой войны</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имеют право на предоставление земельного участка, находящегося в государственной или муниципальной собственности, в собственность бесплатно для индивидуального жилищного строительства, для ведения садоводства, огородничества, личного подсобного хозяйства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Закон Астраханской области от 04.03.2008 № 7/2008-ОЗ</w:t>
            </w:r>
            <w:r w:rsidRPr="006F4988">
              <w:rPr>
                <w:rFonts w:ascii="Arial" w:eastAsia="Times New Roman" w:hAnsi="Arial" w:cs="Arial"/>
                <w:color w:val="000000"/>
                <w:sz w:val="18"/>
                <w:szCs w:val="18"/>
                <w:lang w:eastAsia="ru-RU"/>
              </w:rPr>
              <w:br/>
              <w:t>«Об отдельных вопросах правового регулирования земельных отношений в Астраханской области» (статья 3)</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1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Ветеранам Великой Отечественной войны, ветеранам боевых действий, ветеранам военной службы, инвалидам Великой Отечественной войны и боевых действий, членам семей погибших (умерших) инвалидов войны, участников Великой Отечественной войны и ветеранов боевых действий, дети военнослужащих, погибших (пропавших без вести) в связи с боевыми действиями в период Великой Отечественной войны, участникам специальной военной операции предоставляется право на внеочередное оказание медицинской помощи в медицинских организациях, находящихся на территории Астраханской области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30.01.2025 № 41-П «О программе государственных гарантий бесплатного оказания гражданам медицинской помощи на территории Астраханской области на 2025 год и на плановый период 2026 и 2027 годов»</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Лицам, участвующим в специальной военной операции, супругу (супруге), детям указанных лиц трудоспособного возраста предоставляется материальная поддержка в виде компенсации расходов, понесённых этими гражданами на профессиональное обучение или дополнительное профессиональное образование</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22.09.2023 № 562-П «О порядке предоставления материальной поддержки отдельным категориям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2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Лицам, участвующим в специальной военной операции, супругу (супруге), детям указанных лиц трудоспособного возраста предусмотрены выплаты в виде материальной поддержки (включая расходы на оплату услуг почтовой связи и банковских услуг на осуществление выплат) в период временного трудоустройства;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мероприятия по профессиональному обучению и дополнительному профессиональному образованию супругов граждан, участвующих в специальной военной операции, и их детей трудоспособного возраста</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06.09.2023 № 500-П «О государственной программе «Содействие занятости населения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проживающие с ними члены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члены семей военнослужащих (за исключением военнослужащих, участвовавших в </w:t>
            </w:r>
            <w:proofErr w:type="spellStart"/>
            <w:r w:rsidRPr="006F4988">
              <w:rPr>
                <w:rFonts w:ascii="Arial" w:eastAsia="Times New Roman" w:hAnsi="Arial" w:cs="Arial"/>
                <w:color w:val="000000"/>
                <w:sz w:val="18"/>
                <w:szCs w:val="18"/>
                <w:lang w:eastAsia="ru-RU"/>
              </w:rPr>
              <w:t>накопительно-ипотечной</w:t>
            </w:r>
            <w:proofErr w:type="spellEnd"/>
            <w:r w:rsidRPr="006F4988">
              <w:rPr>
                <w:rFonts w:ascii="Arial" w:eastAsia="Times New Roman" w:hAnsi="Arial" w:cs="Arial"/>
                <w:color w:val="000000"/>
                <w:sz w:val="18"/>
                <w:szCs w:val="18"/>
                <w:lang w:eastAsia="ru-RU"/>
              </w:rPr>
              <w:t xml:space="preserve">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члены семей военнослужащих (за исключением </w:t>
            </w:r>
            <w:r w:rsidRPr="006F4988">
              <w:rPr>
                <w:rFonts w:ascii="Arial" w:eastAsia="Times New Roman" w:hAnsi="Arial" w:cs="Arial"/>
                <w:color w:val="000000"/>
                <w:sz w:val="18"/>
                <w:szCs w:val="18"/>
                <w:lang w:eastAsia="ru-RU"/>
              </w:rPr>
              <w:lastRenderedPageBreak/>
              <w:t xml:space="preserve">военнослужащих, участвовавших в </w:t>
            </w:r>
            <w:proofErr w:type="spellStart"/>
            <w:r w:rsidRPr="006F4988">
              <w:rPr>
                <w:rFonts w:ascii="Arial" w:eastAsia="Times New Roman" w:hAnsi="Arial" w:cs="Arial"/>
                <w:color w:val="000000"/>
                <w:sz w:val="18"/>
                <w:szCs w:val="18"/>
                <w:lang w:eastAsia="ru-RU"/>
              </w:rPr>
              <w:t>накопительно-ипотечной</w:t>
            </w:r>
            <w:proofErr w:type="spellEnd"/>
            <w:r w:rsidRPr="006F4988">
              <w:rPr>
                <w:rFonts w:ascii="Arial" w:eastAsia="Times New Roman" w:hAnsi="Arial" w:cs="Arial"/>
                <w:color w:val="000000"/>
                <w:sz w:val="18"/>
                <w:szCs w:val="18"/>
                <w:lang w:eastAsia="ru-RU"/>
              </w:rPr>
              <w:t xml:space="preserve">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члены семей военнослужащих (за исключением военнослужащих, участвовавших в </w:t>
            </w:r>
            <w:proofErr w:type="spellStart"/>
            <w:r w:rsidRPr="006F4988">
              <w:rPr>
                <w:rFonts w:ascii="Arial" w:eastAsia="Times New Roman" w:hAnsi="Arial" w:cs="Arial"/>
                <w:color w:val="000000"/>
                <w:sz w:val="18"/>
                <w:szCs w:val="18"/>
                <w:lang w:eastAsia="ru-RU"/>
              </w:rPr>
              <w:t>накопительно-ипотечной</w:t>
            </w:r>
            <w:proofErr w:type="spellEnd"/>
            <w:r w:rsidRPr="006F4988">
              <w:rPr>
                <w:rFonts w:ascii="Arial" w:eastAsia="Times New Roman" w:hAnsi="Arial" w:cs="Arial"/>
                <w:color w:val="000000"/>
                <w:sz w:val="18"/>
                <w:szCs w:val="18"/>
                <w:lang w:eastAsia="ru-RU"/>
              </w:rPr>
              <w:t xml:space="preserve">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 имеют право на улучшение жилищных условий в форме предоставления жилого помещения в собственность бесплатно;</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жилого помещения по договору социального найма;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единовременной денежной выплаты на приобретение или строительство жилого помещения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Постановление Правительства Астраханской области</w:t>
            </w:r>
            <w:r w:rsidRPr="006F4988">
              <w:rPr>
                <w:rFonts w:ascii="Arial" w:eastAsia="Times New Roman" w:hAnsi="Arial" w:cs="Arial"/>
                <w:color w:val="000000"/>
                <w:sz w:val="18"/>
                <w:szCs w:val="18"/>
                <w:lang w:eastAsia="ru-RU"/>
              </w:rPr>
              <w:br/>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строительства и жилищно-коммунального хозяйства Астраханской области от 06.02.2023</w:t>
            </w:r>
            <w:r w:rsidRPr="006F4988">
              <w:rPr>
                <w:rFonts w:ascii="Arial" w:eastAsia="Times New Roman" w:hAnsi="Arial" w:cs="Arial"/>
                <w:color w:val="000000"/>
                <w:sz w:val="18"/>
                <w:szCs w:val="18"/>
                <w:lang w:eastAsia="ru-RU"/>
              </w:rPr>
              <w:br/>
              <w:t>№ 4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помещения по договору социального найма или в собственность бесплатно»</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2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bookmarkStart w:id="0" w:name="Par0"/>
            <w:bookmarkEnd w:id="0"/>
            <w:r w:rsidRPr="006F4988">
              <w:rPr>
                <w:rFonts w:ascii="Arial" w:eastAsia="Times New Roman" w:hAnsi="Arial" w:cs="Arial"/>
                <w:color w:val="000000"/>
                <w:sz w:val="18"/>
                <w:szCs w:val="18"/>
                <w:lang w:eastAsia="ru-RU"/>
              </w:rPr>
              <w:t>Граждане, призванные на военную службу по мобилизации, - на период прохождения ими военной службы;</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hyperlink r:id="rId13" w:history="1">
              <w:r w:rsidRPr="006F4988">
                <w:rPr>
                  <w:rFonts w:ascii="Arial" w:eastAsia="Times New Roman" w:hAnsi="Arial" w:cs="Arial"/>
                  <w:color w:val="4B69BF"/>
                  <w:sz w:val="18"/>
                  <w:lang w:eastAsia="ru-RU"/>
                </w:rPr>
                <w:t>пункте 6 статьи 1</w:t>
              </w:r>
            </w:hyperlink>
            <w:r w:rsidRPr="006F4988">
              <w:rPr>
                <w:rFonts w:ascii="Arial" w:eastAsia="Times New Roman" w:hAnsi="Arial" w:cs="Arial"/>
                <w:color w:val="000000"/>
                <w:sz w:val="18"/>
                <w:szCs w:val="18"/>
                <w:lang w:eastAsia="ru-RU"/>
              </w:rPr>
              <w:t> Федерального закона от 31.05.1996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w:t>
            </w:r>
            <w:proofErr w:type="spellStart"/>
            <w:r w:rsidRPr="006F4988">
              <w:rPr>
                <w:rFonts w:ascii="Arial" w:eastAsia="Times New Roman" w:hAnsi="Arial" w:cs="Arial"/>
                <w:color w:val="000000"/>
                <w:sz w:val="18"/>
                <w:szCs w:val="18"/>
                <w:lang w:eastAsia="ru-RU"/>
              </w:rPr>
              <w:t>контртеррористических</w:t>
            </w:r>
            <w:proofErr w:type="spellEnd"/>
            <w:r w:rsidRPr="006F4988">
              <w:rPr>
                <w:rFonts w:ascii="Arial" w:eastAsia="Times New Roman" w:hAnsi="Arial" w:cs="Arial"/>
                <w:color w:val="000000"/>
                <w:sz w:val="18"/>
                <w:szCs w:val="18"/>
                <w:lang w:eastAsia="ru-RU"/>
              </w:rPr>
              <w:t xml:space="preserve"> операций, а также при использовании </w:t>
            </w:r>
            <w:r w:rsidRPr="006F4988">
              <w:rPr>
                <w:rFonts w:ascii="Arial" w:eastAsia="Times New Roman" w:hAnsi="Arial" w:cs="Arial"/>
                <w:color w:val="000000"/>
                <w:sz w:val="18"/>
                <w:szCs w:val="18"/>
                <w:lang w:eastAsia="ru-RU"/>
              </w:rPr>
              <w:lastRenderedPageBreak/>
              <w:t>Вооруженных Сил Российской Федерации за пределами территории Российской Федерации, - на период действия указанного контракта;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bookmarkStart w:id="1" w:name="Par3"/>
            <w:bookmarkEnd w:id="1"/>
            <w:r w:rsidRPr="006F4988">
              <w:rPr>
                <w:rFonts w:ascii="Arial" w:eastAsia="Times New Roman" w:hAnsi="Arial" w:cs="Arial"/>
                <w:color w:val="000000"/>
                <w:sz w:val="18"/>
                <w:szCs w:val="18"/>
                <w:lang w:eastAsia="ru-RU"/>
              </w:rPr>
              <w:t>-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семьи,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до прекращения действия контракта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имеют 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Постановление Губернатора Астраханской области от 06.12.2022 № 164 «О Порядке освобождения от начислений пени отдельных категорий граждан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 внеочередном порядке инвалидам боевых действий, супруге (супругу) погибшего (умершего) инвалида войны, ветерана боевых действий,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пожилого возраста и инвалидам, членам семей лиц,</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участвующих 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которое осуществляется посредством предоставления различных </w:t>
            </w:r>
            <w:r w:rsidRPr="006F4988">
              <w:rPr>
                <w:rFonts w:ascii="Arial" w:eastAsia="Times New Roman" w:hAnsi="Arial" w:cs="Arial"/>
                <w:color w:val="000000"/>
                <w:sz w:val="18"/>
                <w:szCs w:val="18"/>
                <w:lang w:eastAsia="ru-RU"/>
              </w:rPr>
              <w:lastRenderedPageBreak/>
              <w:t>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 внеочередном порядке социальное обслуживание на дому предоставляется: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инвалидам боевых действий;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гражданам пожилого возраста и инвалидам, являющимся членами семей лиц, участвующих 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супруге (супругу) погибшего (умершего) инвалида войны, ветерана боевых действий, 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Во внеочередном порядке социальное обслуживание в </w:t>
            </w:r>
            <w:proofErr w:type="spellStart"/>
            <w:r w:rsidRPr="006F4988">
              <w:rPr>
                <w:rFonts w:ascii="Arial" w:eastAsia="Times New Roman" w:hAnsi="Arial" w:cs="Arial"/>
                <w:color w:val="000000"/>
                <w:sz w:val="18"/>
                <w:szCs w:val="18"/>
                <w:lang w:eastAsia="ru-RU"/>
              </w:rPr>
              <w:t>полустационарной</w:t>
            </w:r>
            <w:proofErr w:type="spellEnd"/>
            <w:r w:rsidRPr="006F4988">
              <w:rPr>
                <w:rFonts w:ascii="Arial" w:eastAsia="Times New Roman" w:hAnsi="Arial" w:cs="Arial"/>
                <w:color w:val="000000"/>
                <w:sz w:val="18"/>
                <w:szCs w:val="18"/>
                <w:lang w:eastAsia="ru-RU"/>
              </w:rPr>
              <w:t xml:space="preserve"> и стационарной форме предоставляется: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инвалидам боевых действий;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гражданам пожилого возраста и инвалидам, являющимся членами семей лиц, участвующих 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первоочередном порядке социальное обслуживание в </w:t>
            </w:r>
            <w:proofErr w:type="spellStart"/>
            <w:r w:rsidRPr="006F4988">
              <w:rPr>
                <w:rFonts w:ascii="Arial" w:eastAsia="Times New Roman" w:hAnsi="Arial" w:cs="Arial"/>
                <w:color w:val="000000"/>
                <w:sz w:val="18"/>
                <w:szCs w:val="18"/>
                <w:lang w:eastAsia="ru-RU"/>
              </w:rPr>
              <w:t>полустационарной</w:t>
            </w:r>
            <w:proofErr w:type="spellEnd"/>
            <w:r w:rsidRPr="006F4988">
              <w:rPr>
                <w:rFonts w:ascii="Arial" w:eastAsia="Times New Roman" w:hAnsi="Arial" w:cs="Arial"/>
                <w:color w:val="000000"/>
                <w:sz w:val="18"/>
                <w:szCs w:val="18"/>
                <w:lang w:eastAsia="ru-RU"/>
              </w:rPr>
              <w:t xml:space="preserve"> и стационарной форме предоставляется: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супруге (супругу) погибшего (умершего) инвалида войны, ветерана боевых действий, состоявшей (состоявшему) на его иждивении и получающей (получающему) пенсию по случаю потери кормильца (имеющей (имеющему) право на ее получение), независимо от состояния трудоспособности, нахождения на иждивении, получения пенсии или заработной платы</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Постановление Правительства Астраханской области</w:t>
            </w:r>
            <w:r w:rsidRPr="006F4988">
              <w:rPr>
                <w:rFonts w:ascii="Arial" w:eastAsia="Times New Roman" w:hAnsi="Arial" w:cs="Arial"/>
                <w:color w:val="000000"/>
                <w:sz w:val="18"/>
                <w:szCs w:val="18"/>
                <w:lang w:eastAsia="ru-RU"/>
              </w:rPr>
              <w:br/>
              <w:t>от 12.12.2014 № 572-П «О Порядке предоставления социальных услуг поставщиками социальных услуг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2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Инвалиды и участники Великой Отечественной войны, ветераны боевых действий, принимавшие участие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имеют приоритетное право на включение в систему долговременного ухода за гражданами пожилого возраста и инвалидами, нуждающимися в уходе,                  в Астраханской области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20.10.2023 № 619-П «О модели системы долговременного ухода за гражданами пожилого возраста и инвалидами, нуждающимися в уходе, в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отношении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 участника специальной военной операции в связи с призывом на военную службу по </w:t>
            </w:r>
            <w:r w:rsidRPr="006F4988">
              <w:rPr>
                <w:rFonts w:ascii="Arial" w:eastAsia="Times New Roman" w:hAnsi="Arial" w:cs="Arial"/>
                <w:color w:val="000000"/>
                <w:sz w:val="18"/>
                <w:szCs w:val="18"/>
                <w:lang w:eastAsia="ru-RU"/>
              </w:rPr>
              <w:lastRenderedPageBreak/>
              <w:t xml:space="preserve">мобилизации принимается решение о признании бизнес-плана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завершенным и освобождении его от ответственности за </w:t>
            </w:r>
            <w:proofErr w:type="spellStart"/>
            <w:r w:rsidRPr="006F4988">
              <w:rPr>
                <w:rFonts w:ascii="Arial" w:eastAsia="Times New Roman" w:hAnsi="Arial" w:cs="Arial"/>
                <w:color w:val="000000"/>
                <w:sz w:val="18"/>
                <w:szCs w:val="18"/>
                <w:lang w:eastAsia="ru-RU"/>
              </w:rPr>
              <w:t>недостижение</w:t>
            </w:r>
            <w:proofErr w:type="spellEnd"/>
            <w:r w:rsidRPr="006F4988">
              <w:rPr>
                <w:rFonts w:ascii="Arial" w:eastAsia="Times New Roman" w:hAnsi="Arial" w:cs="Arial"/>
                <w:color w:val="000000"/>
                <w:sz w:val="18"/>
                <w:szCs w:val="18"/>
                <w:lang w:eastAsia="ru-RU"/>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Постановление Правительства Астраханской области</w:t>
            </w:r>
            <w:r w:rsidRPr="006F4988">
              <w:rPr>
                <w:rFonts w:ascii="Arial" w:eastAsia="Times New Roman" w:hAnsi="Arial" w:cs="Arial"/>
                <w:color w:val="000000"/>
                <w:sz w:val="18"/>
                <w:szCs w:val="18"/>
                <w:lang w:eastAsia="ru-RU"/>
              </w:rPr>
              <w:br/>
              <w:t xml:space="preserve">от 27.09.2024 № 632-П «О предоставлении грантов на приобретение технологического оборудования для переработки сырья из водных биологических ресурсов и объектов </w:t>
            </w:r>
            <w:proofErr w:type="spellStart"/>
            <w:r w:rsidRPr="006F4988">
              <w:rPr>
                <w:rFonts w:ascii="Arial" w:eastAsia="Times New Roman" w:hAnsi="Arial" w:cs="Arial"/>
                <w:color w:val="000000"/>
                <w:sz w:val="18"/>
                <w:szCs w:val="18"/>
                <w:lang w:eastAsia="ru-RU"/>
              </w:rPr>
              <w:t>аквакультуры</w:t>
            </w:r>
            <w:proofErr w:type="spellEnd"/>
            <w:r w:rsidRPr="006F4988">
              <w:rPr>
                <w:rFonts w:ascii="Arial" w:eastAsia="Times New Roman" w:hAnsi="Arial" w:cs="Arial"/>
                <w:color w:val="000000"/>
                <w:sz w:val="18"/>
                <w:szCs w:val="18"/>
                <w:lang w:eastAsia="ru-RU"/>
              </w:rPr>
              <w:t>»</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2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 отношении участников конкурсного отбора, принимавших участие в специальной военной операции, или являющихся членами семей лиц, принимающих (принимавших) участие в специальной военной операции,           к значению балльной оценки, присвоенному по каждому из критериев оценки, применяется повышающий коэффициент, равный 1,25.</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отношении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 участника специальной военной операции в связи с призывом на военную службу по мобилизации принимается решение о признании бизнес-плана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завершенным и освобождении его от ответственности за </w:t>
            </w:r>
            <w:proofErr w:type="spellStart"/>
            <w:r w:rsidRPr="006F4988">
              <w:rPr>
                <w:rFonts w:ascii="Arial" w:eastAsia="Times New Roman" w:hAnsi="Arial" w:cs="Arial"/>
                <w:color w:val="000000"/>
                <w:sz w:val="18"/>
                <w:szCs w:val="18"/>
                <w:lang w:eastAsia="ru-RU"/>
              </w:rPr>
              <w:t>недостижение</w:t>
            </w:r>
            <w:proofErr w:type="spellEnd"/>
            <w:r w:rsidRPr="006F4988">
              <w:rPr>
                <w:rFonts w:ascii="Arial" w:eastAsia="Times New Roman" w:hAnsi="Arial" w:cs="Arial"/>
                <w:color w:val="000000"/>
                <w:sz w:val="18"/>
                <w:szCs w:val="18"/>
                <w:lang w:eastAsia="ru-RU"/>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31.07.2024 № 485-П «О Порядке предоставления грантов на создание и развитие крестьянских (фермерских) хозяйств»</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2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отношении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в случае призыва на военную службу по мобилизации или прохождения </w:t>
            </w:r>
            <w:proofErr w:type="spellStart"/>
            <w:r w:rsidRPr="006F4988">
              <w:rPr>
                <w:rFonts w:ascii="Arial" w:eastAsia="Times New Roman" w:hAnsi="Arial" w:cs="Arial"/>
                <w:color w:val="000000"/>
                <w:sz w:val="18"/>
                <w:szCs w:val="18"/>
                <w:lang w:eastAsia="ru-RU"/>
              </w:rPr>
              <w:t>грантополучателем</w:t>
            </w:r>
            <w:proofErr w:type="spellEnd"/>
            <w:r w:rsidRPr="006F4988">
              <w:rPr>
                <w:rFonts w:ascii="Arial" w:eastAsia="Times New Roman" w:hAnsi="Arial" w:cs="Arial"/>
                <w:color w:val="000000"/>
                <w:sz w:val="18"/>
                <w:szCs w:val="18"/>
                <w:lang w:eastAsia="ru-RU"/>
              </w:rPr>
              <w:t xml:space="preserve"> военной службы по контракту применяется процедура приостановки исполнения обязательств по соглашению.</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15.07.2024 № 453-П «О Порядке предоставления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2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отношении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 участника специальной военной операции в связи с призывом на военную службу и принимается решение о признании бизнес-плана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завершенным и освобождении его от ответственности за </w:t>
            </w:r>
            <w:proofErr w:type="spellStart"/>
            <w:r w:rsidRPr="006F4988">
              <w:rPr>
                <w:rFonts w:ascii="Arial" w:eastAsia="Times New Roman" w:hAnsi="Arial" w:cs="Arial"/>
                <w:color w:val="000000"/>
                <w:sz w:val="18"/>
                <w:szCs w:val="18"/>
                <w:lang w:eastAsia="ru-RU"/>
              </w:rPr>
              <w:t>недостижение</w:t>
            </w:r>
            <w:proofErr w:type="spellEnd"/>
            <w:r w:rsidRPr="006F4988">
              <w:rPr>
                <w:rFonts w:ascii="Arial" w:eastAsia="Times New Roman" w:hAnsi="Arial" w:cs="Arial"/>
                <w:color w:val="000000"/>
                <w:sz w:val="18"/>
                <w:szCs w:val="18"/>
                <w:lang w:eastAsia="ru-RU"/>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17.09.2024 № 605-П «О Порядке предоставления грантов</w:t>
            </w:r>
            <w:r w:rsidRPr="006F4988">
              <w:rPr>
                <w:rFonts w:ascii="Arial" w:eastAsia="Times New Roman" w:hAnsi="Arial" w:cs="Arial"/>
                <w:color w:val="000000"/>
                <w:sz w:val="18"/>
                <w:szCs w:val="18"/>
                <w:lang w:eastAsia="ru-RU"/>
              </w:rPr>
              <w:br/>
              <w:t>на развитие сельского туризма»</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3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В отношении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 участника специальной военной операции в связи с призывом на военную службу по мобилизации принимается решение о признании бизнес-плана </w:t>
            </w:r>
            <w:proofErr w:type="spellStart"/>
            <w:r w:rsidRPr="006F4988">
              <w:rPr>
                <w:rFonts w:ascii="Arial" w:eastAsia="Times New Roman" w:hAnsi="Arial" w:cs="Arial"/>
                <w:color w:val="000000"/>
                <w:sz w:val="18"/>
                <w:szCs w:val="18"/>
                <w:lang w:eastAsia="ru-RU"/>
              </w:rPr>
              <w:t>грантополучателя</w:t>
            </w:r>
            <w:proofErr w:type="spellEnd"/>
            <w:r w:rsidRPr="006F4988">
              <w:rPr>
                <w:rFonts w:ascii="Arial" w:eastAsia="Times New Roman" w:hAnsi="Arial" w:cs="Arial"/>
                <w:color w:val="000000"/>
                <w:sz w:val="18"/>
                <w:szCs w:val="18"/>
                <w:lang w:eastAsia="ru-RU"/>
              </w:rPr>
              <w:t xml:space="preserve"> завершенным и освобождении его от ответственности за </w:t>
            </w:r>
            <w:proofErr w:type="spellStart"/>
            <w:r w:rsidRPr="006F4988">
              <w:rPr>
                <w:rFonts w:ascii="Arial" w:eastAsia="Times New Roman" w:hAnsi="Arial" w:cs="Arial"/>
                <w:color w:val="000000"/>
                <w:sz w:val="18"/>
                <w:szCs w:val="18"/>
                <w:lang w:eastAsia="ru-RU"/>
              </w:rPr>
              <w:t>недостижение</w:t>
            </w:r>
            <w:proofErr w:type="spellEnd"/>
            <w:r w:rsidRPr="006F4988">
              <w:rPr>
                <w:rFonts w:ascii="Arial" w:eastAsia="Times New Roman" w:hAnsi="Arial" w:cs="Arial"/>
                <w:color w:val="000000"/>
                <w:sz w:val="18"/>
                <w:szCs w:val="18"/>
                <w:lang w:eastAsia="ru-RU"/>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от 05.04.2024 № 215-П «О Порядке предоставления грантов</w:t>
            </w:r>
            <w:r w:rsidRPr="006F4988">
              <w:rPr>
                <w:rFonts w:ascii="Arial" w:eastAsia="Times New Roman" w:hAnsi="Arial" w:cs="Arial"/>
                <w:color w:val="000000"/>
                <w:sz w:val="18"/>
                <w:szCs w:val="18"/>
                <w:lang w:eastAsia="ru-RU"/>
              </w:rPr>
              <w:br/>
              <w:t>на развитие малых форм хозяйствования»</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военнослужащих, участвующих в специальной военной операции, имеющим в своем составе несовершеннолетних детей и членам семей погибших (умерших) участников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предоставляется право на освобождение от родительской платы за присмотр и уход за детьми, осваивающими образовательные </w:t>
            </w:r>
            <w:r w:rsidRPr="006F4988">
              <w:rPr>
                <w:rFonts w:ascii="Arial" w:eastAsia="Times New Roman" w:hAnsi="Arial" w:cs="Arial"/>
                <w:color w:val="000000"/>
                <w:sz w:val="18"/>
                <w:szCs w:val="18"/>
                <w:lang w:eastAsia="ru-RU"/>
              </w:rPr>
              <w:lastRenderedPageBreak/>
              <w:t>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xml:space="preserve">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w:t>
            </w:r>
            <w:r w:rsidRPr="006F4988">
              <w:rPr>
                <w:rFonts w:ascii="Arial" w:eastAsia="Times New Roman" w:hAnsi="Arial" w:cs="Arial"/>
                <w:color w:val="000000"/>
                <w:sz w:val="18"/>
                <w:szCs w:val="18"/>
                <w:lang w:eastAsia="ru-RU"/>
              </w:rPr>
              <w:lastRenderedPageBreak/>
              <w:t>подведомственных министерству образования и науки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3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Ветераны Великой Отечественной войны, ветераны боевых действий и супруга (супруг) участника специальной военной операции, состоявшая (состоявший) на день его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в браке с ним, освобождаются от уплаты транспортного налога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Закон Астраханской области от 22.11.2002 № 49/2002-ОЗ</w:t>
            </w:r>
            <w:r w:rsidRPr="006F4988">
              <w:rPr>
                <w:rFonts w:ascii="Arial" w:eastAsia="Times New Roman" w:hAnsi="Arial" w:cs="Arial"/>
                <w:color w:val="000000"/>
                <w:sz w:val="18"/>
                <w:szCs w:val="18"/>
                <w:lang w:eastAsia="ru-RU"/>
              </w:rPr>
              <w:br/>
              <w:t>«О транспортном налоге»</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Ветераны Великой Отечественной войны, ветераны боевых действий, инвалиды Великой Отечественной войны и инвалиды боевых действий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обладают правом на первоочередной личный прием в государственные органы Астраханской области, органы местного самоуправления в Астраханской области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Закон Астраханской области от 10.04.2012 № 14/2012-ОЗ</w:t>
            </w:r>
            <w:r w:rsidRPr="006F4988">
              <w:rPr>
                <w:rFonts w:ascii="Arial" w:eastAsia="Times New Roman" w:hAnsi="Arial" w:cs="Arial"/>
                <w:color w:val="000000"/>
                <w:sz w:val="18"/>
                <w:szCs w:val="18"/>
                <w:lang w:eastAsia="ru-RU"/>
              </w:rPr>
              <w:br/>
              <w:t>«О дополнительных гарантиях права граждан на обращение в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3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предоставление информации по лекарственному обеспечению отдельных категорий граждан, имеющих право 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получение государственной социальной помощи в виде набора социальных услуг, включающих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предоставляется: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инвалидам войны;</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участникам Великой Отечественной войны;</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ветеранам боевых действий, из числа: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-военнослужащих органов федеральной службы безопасности,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-военнослужащих автомобильных батальонов, направлявшихся в Афганистан в период ведения там боевых действий для доставки грузов;</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лицам, награжденным знаком «Жителю блокадного Ленинграда»;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членам экипажей судов транспортного флота, интернированным в начале Великой Отечественной войны в портах других государств;</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xml:space="preserve">Постановление </w:t>
            </w:r>
            <w:proofErr w:type="spellStart"/>
            <w:r w:rsidRPr="006F4988">
              <w:rPr>
                <w:rFonts w:ascii="Arial" w:eastAsia="Times New Roman" w:hAnsi="Arial" w:cs="Arial"/>
                <w:color w:val="000000"/>
                <w:sz w:val="18"/>
                <w:szCs w:val="18"/>
                <w:lang w:eastAsia="ru-RU"/>
              </w:rPr>
              <w:t>минздрава</w:t>
            </w:r>
            <w:proofErr w:type="spellEnd"/>
            <w:r w:rsidRPr="006F4988">
              <w:rPr>
                <w:rFonts w:ascii="Arial" w:eastAsia="Times New Roman" w:hAnsi="Arial" w:cs="Arial"/>
                <w:color w:val="000000"/>
                <w:sz w:val="18"/>
                <w:szCs w:val="18"/>
                <w:lang w:eastAsia="ru-RU"/>
              </w:rPr>
              <w:t xml:space="preserve"> Астраханской области от 18.07.2017 № 23П «Об административном регламенте министерства здравоохранения Астраханской области предоставления государственной услуги «Предоставление информации по лекарственному обеспечению отдельных категорий граждан, имеющих право на получение набора социальных услуг»</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Ветераны и инвалиды боевых действий освобождаются от уплаты земельного налога на территории муниципального образования «Городской округ город Астрахань»</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муниципального образования «Город Астрахань» от 27.10.2005 № 204 «Об утверждении Положения о земельном налоге на территории муниципального образования «Город Астрахань»</w:t>
            </w:r>
          </w:p>
        </w:tc>
      </w:tr>
      <w:tr w:rsidR="006F4988" w:rsidRPr="006F4988" w:rsidTr="006F4988">
        <w:trPr>
          <w:trHeight w:val="3708"/>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36"/>
              </w:numPr>
              <w:spacing w:before="100" w:beforeAutospacing="1" w:after="100" w:afterAutospacing="1" w:line="249"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участников специальной военной операции в период прохождения ими военной службы или добровольного содействия в выполнении задач, возложенных на Вооруженные силы Российской Федерации, предоставляется мера поддержки в виде снижения размера родительской платы на 50% за присмотр и уход за детьми, посещающими образовательные организации,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реализующие образовательную программу дошкольного образования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Отменено взимание родительской платы за присмотр и уход за детьми погибших (умерших) лиц, принимавших участие в специальной военной операции, в дошкольных образовательных учреждениях</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муниципального образования «Город Астрахань» от 21.10.2022 № 228 «О мерах по поддержке отдельных категорий граждан»</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ЗАТО Знаменск от 24.09.2020 № 97 «Об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Астраханской области от 12.10.2022 № 250 </w:t>
            </w:r>
            <w:proofErr w:type="spellStart"/>
            <w:r w:rsidRPr="006F4988">
              <w:rPr>
                <w:rFonts w:ascii="Arial" w:eastAsia="Times New Roman" w:hAnsi="Arial" w:cs="Arial"/>
                <w:color w:val="000000"/>
                <w:sz w:val="18"/>
                <w:szCs w:val="18"/>
                <w:lang w:eastAsia="ru-RU"/>
              </w:rPr>
              <w:t>ра</w:t>
            </w:r>
            <w:proofErr w:type="spellEnd"/>
            <w:r w:rsidRPr="006F4988">
              <w:rPr>
                <w:rFonts w:ascii="Arial" w:eastAsia="Times New Roman" w:hAnsi="Arial" w:cs="Arial"/>
                <w:color w:val="000000"/>
                <w:sz w:val="18"/>
                <w:szCs w:val="18"/>
                <w:lang w:eastAsia="ru-RU"/>
              </w:rPr>
              <w:t xml:space="preserve">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муниципального образования «Город Астрахань» от 21.10.2022 № 228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от 18.01.2018 № 26 </w:t>
            </w:r>
            <w:proofErr w:type="spellStart"/>
            <w:r w:rsidRPr="006F4988">
              <w:rPr>
                <w:rFonts w:ascii="Arial" w:eastAsia="Times New Roman" w:hAnsi="Arial" w:cs="Arial"/>
                <w:color w:val="000000"/>
                <w:sz w:val="18"/>
                <w:szCs w:val="18"/>
                <w:lang w:eastAsia="ru-RU"/>
              </w:rPr>
              <w:t>п</w:t>
            </w:r>
            <w:proofErr w:type="spellEnd"/>
            <w:r w:rsidRPr="006F4988">
              <w:rPr>
                <w:rFonts w:ascii="Arial" w:eastAsia="Times New Roman" w:hAnsi="Arial" w:cs="Arial"/>
                <w:color w:val="000000"/>
                <w:sz w:val="18"/>
                <w:szCs w:val="18"/>
                <w:lang w:eastAsia="ru-RU"/>
              </w:rPr>
              <w:t xml:space="preserve"> «Об утверждении Порядка установления  и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 от 27.09.2023 № 486-р «О мерах по поддержке отдельных категорий граждан»</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w:t>
            </w:r>
            <w:proofErr w:type="spellStart"/>
            <w:r w:rsidRPr="006F4988">
              <w:rPr>
                <w:rFonts w:ascii="Arial" w:eastAsia="Times New Roman" w:hAnsi="Arial" w:cs="Arial"/>
                <w:color w:val="000000"/>
                <w:sz w:val="18"/>
                <w:szCs w:val="18"/>
                <w:lang w:eastAsia="ru-RU"/>
              </w:rPr>
              <w:t>Харабалинский</w:t>
            </w:r>
            <w:proofErr w:type="spellEnd"/>
            <w:r w:rsidRPr="006F4988">
              <w:rPr>
                <w:rFonts w:ascii="Arial" w:eastAsia="Times New Roman" w:hAnsi="Arial" w:cs="Arial"/>
                <w:color w:val="000000"/>
                <w:sz w:val="18"/>
                <w:szCs w:val="18"/>
                <w:lang w:eastAsia="ru-RU"/>
              </w:rPr>
              <w:t xml:space="preserve"> район» от 14.10.2022 № 1246-р (от 25.09.2024 № 1075-р)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Харабалинском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МО «ЗАТО Знаменск» от 24.09.2020 № 97</w:t>
            </w:r>
            <w:r w:rsidRPr="006F4988">
              <w:rPr>
                <w:rFonts w:ascii="Arial" w:eastAsia="Times New Roman" w:hAnsi="Arial" w:cs="Arial"/>
                <w:color w:val="000000"/>
                <w:sz w:val="18"/>
                <w:szCs w:val="18"/>
                <w:lang w:eastAsia="ru-RU"/>
              </w:rPr>
              <w:br/>
              <w:t>(в редакции решения Совета МО «ЗАТО Знаменск» от 10.10.2024 № 13) «Об утверждении Положения о родительской плате за присмотр и уход за детьми, осваивающими образовательные программы дошкольного образования в дошкольных образовательных организациях ЗАТО Знаменск, членов семей погибших (умерших) участников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«Володарский район» 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Членам семей граждан Российской Федерации, участвующих в специальной военной операции, предоставляется мера поддержки в виде освобождения от платы, взимаемой с родителей (законных представителей) за осуществление </w:t>
            </w:r>
            <w:r w:rsidRPr="006F4988">
              <w:rPr>
                <w:rFonts w:ascii="Arial" w:eastAsia="Times New Roman" w:hAnsi="Arial" w:cs="Arial"/>
                <w:color w:val="000000"/>
                <w:sz w:val="18"/>
                <w:szCs w:val="18"/>
                <w:lang w:eastAsia="ru-RU"/>
              </w:rPr>
              <w:lastRenderedPageBreak/>
              <w:t>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xml:space="preserve">Постановление администрации муниципального образования «Город Астрахань» от 21.10.2022 № 228 «О </w:t>
            </w:r>
            <w:r w:rsidRPr="006F4988">
              <w:rPr>
                <w:rFonts w:ascii="Arial" w:eastAsia="Times New Roman" w:hAnsi="Arial" w:cs="Arial"/>
                <w:color w:val="000000"/>
                <w:sz w:val="18"/>
                <w:szCs w:val="18"/>
                <w:lang w:eastAsia="ru-RU"/>
              </w:rPr>
              <w:lastRenderedPageBreak/>
              <w:t>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 </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25.05.2023 № 178-р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3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100 % предоставление льгот по оплате социального найма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3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граждан Российской Федерации, участвующих в специальной военной операции, предоставляется мера поддержки в виде освобождения     от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              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граждан Российской Федерации, участвующих в специальной военной операции,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Приказ Управления культуры администрации МО «Город Астрахань» 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41"/>
              </w:numPr>
              <w:spacing w:before="100" w:beforeAutospacing="1" w:after="100" w:afterAutospacing="1" w:line="113" w:lineRule="atLeast"/>
              <w:ind w:left="0"/>
              <w:rPr>
                <w:rFonts w:ascii="Arial" w:eastAsia="Times New Roman" w:hAnsi="Arial" w:cs="Arial"/>
                <w:color w:val="000000"/>
                <w:sz w:val="18"/>
                <w:szCs w:val="18"/>
                <w:lang w:eastAsia="ru-RU"/>
              </w:rPr>
            </w:pPr>
            <w:proofErr w:type="spellStart"/>
            <w:r w:rsidRPr="006F4988">
              <w:rPr>
                <w:rFonts w:ascii="Arial" w:eastAsia="Times New Roman" w:hAnsi="Arial" w:cs="Arial"/>
                <w:color w:val="000000"/>
                <w:sz w:val="18"/>
                <w:szCs w:val="18"/>
                <w:lang w:eastAsia="ru-RU"/>
              </w:rPr>
              <w:t>й</w:t>
            </w:r>
            <w:proofErr w:type="spellEnd"/>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Семьям граждан Российской Федерации, участвующих в специальной военной операции, имеющим в своем составе </w:t>
            </w:r>
            <w:r w:rsidRPr="006F4988">
              <w:rPr>
                <w:rFonts w:ascii="Arial" w:eastAsia="Times New Roman" w:hAnsi="Arial" w:cs="Arial"/>
                <w:color w:val="000000"/>
                <w:sz w:val="18"/>
                <w:szCs w:val="18"/>
                <w:lang w:eastAsia="ru-RU"/>
              </w:rPr>
              <w:lastRenderedPageBreak/>
              <w:t>несовершеннолетних детей,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xml:space="preserve">Распоряжение Губернатора Астраханской области от 10.10.2022 № 655-р «О мерах по поддержке отдельных </w:t>
            </w:r>
            <w:r w:rsidRPr="006F4988">
              <w:rPr>
                <w:rFonts w:ascii="Arial" w:eastAsia="Times New Roman" w:hAnsi="Arial" w:cs="Arial"/>
                <w:color w:val="000000"/>
                <w:sz w:val="18"/>
                <w:szCs w:val="18"/>
                <w:lang w:eastAsia="ru-RU"/>
              </w:rPr>
              <w:lastRenderedPageBreak/>
              <w:t>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27.09.2023 № 486-р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Астраханской области от 12.10 2022          № 250ра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              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 </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Распоряжение администрации МО «Черноярский район»              от 17.11.2023 № 235-р «О мерах по </w:t>
            </w:r>
            <w:r w:rsidRPr="006F4988">
              <w:rPr>
                <w:rFonts w:ascii="Arial" w:eastAsia="Times New Roman" w:hAnsi="Arial" w:cs="Arial"/>
                <w:color w:val="000000"/>
                <w:sz w:val="18"/>
                <w:szCs w:val="18"/>
                <w:lang w:eastAsia="ru-RU"/>
              </w:rPr>
              <w:lastRenderedPageBreak/>
              <w:t>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4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4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предоставляется право на бесплатное посещение занятий по дополнительным общеобразовательным программам, учреждений культуры (кинотеатров, музеев, концертных залов и других)</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27.09.2023 № 486-р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w:t>
            </w:r>
            <w:r w:rsidRPr="006F4988">
              <w:rPr>
                <w:rFonts w:ascii="Arial" w:eastAsia="Times New Roman" w:hAnsi="Arial" w:cs="Arial"/>
                <w:color w:val="000000"/>
                <w:sz w:val="18"/>
                <w:szCs w:val="18"/>
                <w:lang w:eastAsia="ru-RU"/>
              </w:rPr>
              <w:lastRenderedPageBreak/>
              <w:t xml:space="preserve">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w:t>
            </w:r>
            <w:proofErr w:type="spellStart"/>
            <w:r w:rsidRPr="006F4988">
              <w:rPr>
                <w:rFonts w:ascii="Arial" w:eastAsia="Times New Roman" w:hAnsi="Arial" w:cs="Arial"/>
                <w:color w:val="000000"/>
                <w:sz w:val="18"/>
                <w:szCs w:val="18"/>
                <w:lang w:eastAsia="ru-RU"/>
              </w:rPr>
              <w:t>Харабалинский</w:t>
            </w:r>
            <w:proofErr w:type="spellEnd"/>
            <w:r w:rsidRPr="006F4988">
              <w:rPr>
                <w:rFonts w:ascii="Arial" w:eastAsia="Times New Roman" w:hAnsi="Arial" w:cs="Arial"/>
                <w:color w:val="000000"/>
                <w:sz w:val="18"/>
                <w:szCs w:val="18"/>
                <w:lang w:eastAsia="ru-RU"/>
              </w:rPr>
              <w:t xml:space="preserve"> район» от 14.10.2022 № 1246-р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Харабалинском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w:t>
            </w:r>
            <w:r w:rsidRPr="006F4988">
              <w:rPr>
                <w:rFonts w:ascii="Arial" w:eastAsia="Times New Roman" w:hAnsi="Arial" w:cs="Arial"/>
                <w:color w:val="000000"/>
                <w:sz w:val="18"/>
                <w:szCs w:val="18"/>
                <w:lang w:eastAsia="ru-RU"/>
              </w:rPr>
              <w:br/>
              <w:t>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порядке нуждающимися в социальном обслуживании, социальных услуг в форме социального обслуживания на дому, в </w:t>
            </w:r>
            <w:proofErr w:type="spellStart"/>
            <w:r w:rsidRPr="006F4988">
              <w:rPr>
                <w:rFonts w:ascii="Arial" w:eastAsia="Times New Roman" w:hAnsi="Arial" w:cs="Arial"/>
                <w:color w:val="000000"/>
                <w:sz w:val="18"/>
                <w:szCs w:val="18"/>
                <w:lang w:eastAsia="ru-RU"/>
              </w:rPr>
              <w:t>полустационарной</w:t>
            </w:r>
            <w:proofErr w:type="spellEnd"/>
            <w:r w:rsidRPr="006F4988">
              <w:rPr>
                <w:rFonts w:ascii="Arial" w:eastAsia="Times New Roman" w:hAnsi="Arial" w:cs="Arial"/>
                <w:color w:val="000000"/>
                <w:sz w:val="18"/>
                <w:szCs w:val="18"/>
                <w:lang w:eastAsia="ru-RU"/>
              </w:rPr>
              <w:t xml:space="preserve"> форме и в </w:t>
            </w:r>
            <w:r w:rsidRPr="006F4988">
              <w:rPr>
                <w:rFonts w:ascii="Arial" w:eastAsia="Times New Roman" w:hAnsi="Arial" w:cs="Arial"/>
                <w:color w:val="000000"/>
                <w:sz w:val="18"/>
                <w:szCs w:val="18"/>
                <w:lang w:eastAsia="ru-RU"/>
              </w:rPr>
              <w:lastRenderedPageBreak/>
              <w:t>стационарной форме</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Правительства Астраханской области</w:t>
            </w:r>
            <w:r w:rsidRPr="006F4988">
              <w:rPr>
                <w:rFonts w:ascii="Arial" w:eastAsia="Times New Roman" w:hAnsi="Arial" w:cs="Arial"/>
                <w:color w:val="000000"/>
                <w:sz w:val="18"/>
                <w:szCs w:val="18"/>
                <w:lang w:eastAsia="ru-RU"/>
              </w:rPr>
              <w:br/>
              <w:t xml:space="preserve">от 12.12.2014 № 572-П «О Порядке предоставления </w:t>
            </w:r>
            <w:r w:rsidRPr="006F4988">
              <w:rPr>
                <w:rFonts w:ascii="Arial" w:eastAsia="Times New Roman" w:hAnsi="Arial" w:cs="Arial"/>
                <w:color w:val="000000"/>
                <w:sz w:val="18"/>
                <w:szCs w:val="18"/>
                <w:lang w:eastAsia="ru-RU"/>
              </w:rPr>
              <w:lastRenderedPageBreak/>
              <w:t>социальных услуг поставщиками социальных услуг в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4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предоставляется мера поддержки в виде содействия в оформлении социальных и иных выплат, мер социальной поддержки, на получение которых имеют право члены семьи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4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предоставляется мера поддержки в виде оказания бесплатной психологической помощи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4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предоставляется мера поддержки в виде оказания помощи в получении юридических услуг (в том числе бесплатно)</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5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предоставляется мера поддержки в виде оказания содействия в устранении проблем жилищно-коммунального характера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27.09.2023 № 486-р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w:t>
            </w:r>
            <w:proofErr w:type="spellStart"/>
            <w:r w:rsidRPr="006F4988">
              <w:rPr>
                <w:rFonts w:ascii="Arial" w:eastAsia="Times New Roman" w:hAnsi="Arial" w:cs="Arial"/>
                <w:color w:val="000000"/>
                <w:sz w:val="18"/>
                <w:szCs w:val="18"/>
                <w:lang w:eastAsia="ru-RU"/>
              </w:rPr>
              <w:t>Харабалинский</w:t>
            </w:r>
            <w:proofErr w:type="spellEnd"/>
            <w:r w:rsidRPr="006F4988">
              <w:rPr>
                <w:rFonts w:ascii="Arial" w:eastAsia="Times New Roman" w:hAnsi="Arial" w:cs="Arial"/>
                <w:color w:val="000000"/>
                <w:sz w:val="18"/>
                <w:szCs w:val="18"/>
                <w:lang w:eastAsia="ru-RU"/>
              </w:rPr>
              <w:t xml:space="preserve"> район» от 14.10.2022 № 1246-р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Харабалинском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w:t>
            </w:r>
            <w:r w:rsidRPr="006F4988">
              <w:rPr>
                <w:rFonts w:ascii="Arial" w:eastAsia="Times New Roman" w:hAnsi="Arial" w:cs="Arial"/>
                <w:color w:val="000000"/>
                <w:sz w:val="18"/>
                <w:szCs w:val="18"/>
                <w:lang w:eastAsia="ru-RU"/>
              </w:rPr>
              <w:br/>
              <w:t>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w:t>
            </w:r>
            <w:r w:rsidRPr="006F4988">
              <w:rPr>
                <w:rFonts w:ascii="Arial" w:eastAsia="Times New Roman" w:hAnsi="Arial" w:cs="Arial"/>
                <w:color w:val="000000"/>
                <w:sz w:val="18"/>
                <w:szCs w:val="18"/>
                <w:lang w:eastAsia="ru-RU"/>
              </w:rPr>
              <w:br/>
              <w:t>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Супругам граждан, участвующих в специальной военной операции,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5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имеющим в своем составе несовершеннолетних детей, предоставляется право на бесплатное посещение указанными детьми занятий (кружков, секций и иных подобных занятий) по дополнительным общеобразовательным программам</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Распоряжение Губернатора Астраханской области от 10.10.2022 № 655-р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 xml:space="preserve">от 27.09.2023 № 486-р «О мерах по поддержке отдельных </w:t>
            </w:r>
            <w:r w:rsidRPr="006F4988">
              <w:rPr>
                <w:rFonts w:ascii="Arial" w:eastAsia="Times New Roman" w:hAnsi="Arial" w:cs="Arial"/>
                <w:color w:val="000000"/>
                <w:sz w:val="18"/>
                <w:szCs w:val="18"/>
                <w:lang w:eastAsia="ru-RU"/>
              </w:rPr>
              <w:lastRenderedPageBreak/>
              <w:t>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Астраханской области от 12.10.2022   </w:t>
            </w:r>
            <w:r w:rsidRPr="006F4988">
              <w:rPr>
                <w:rFonts w:ascii="Arial" w:eastAsia="Times New Roman" w:hAnsi="Arial" w:cs="Arial"/>
                <w:color w:val="000000"/>
                <w:sz w:val="18"/>
                <w:szCs w:val="18"/>
                <w:lang w:eastAsia="ru-RU"/>
              </w:rPr>
              <w:br/>
              <w:t xml:space="preserve">№ 250 </w:t>
            </w:r>
            <w:proofErr w:type="spellStart"/>
            <w:r w:rsidRPr="006F4988">
              <w:rPr>
                <w:rFonts w:ascii="Arial" w:eastAsia="Times New Roman" w:hAnsi="Arial" w:cs="Arial"/>
                <w:color w:val="000000"/>
                <w:sz w:val="18"/>
                <w:szCs w:val="18"/>
                <w:lang w:eastAsia="ru-RU"/>
              </w:rPr>
              <w:t>ра</w:t>
            </w:r>
            <w:proofErr w:type="spellEnd"/>
            <w:r w:rsidRPr="006F4988">
              <w:rPr>
                <w:rFonts w:ascii="Arial" w:eastAsia="Times New Roman" w:hAnsi="Arial" w:cs="Arial"/>
                <w:color w:val="000000"/>
                <w:sz w:val="18"/>
                <w:szCs w:val="18"/>
                <w:lang w:eastAsia="ru-RU"/>
              </w:rPr>
              <w:t xml:space="preserve">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Наримановский</w:t>
            </w:r>
            <w:proofErr w:type="spellEnd"/>
            <w:r w:rsidRPr="006F4988">
              <w:rPr>
                <w:rFonts w:ascii="Arial" w:eastAsia="Times New Roman" w:hAnsi="Arial" w:cs="Arial"/>
                <w:color w:val="000000"/>
                <w:sz w:val="18"/>
                <w:szCs w:val="18"/>
                <w:lang w:eastAsia="ru-RU"/>
              </w:rPr>
              <w:t xml:space="preserve"> муниципальный район Астраханской области» от 12.10.2022</w:t>
            </w:r>
            <w:r w:rsidRPr="006F4988">
              <w:rPr>
                <w:rFonts w:ascii="Arial" w:eastAsia="Times New Roman" w:hAnsi="Arial" w:cs="Arial"/>
                <w:color w:val="000000"/>
                <w:sz w:val="18"/>
                <w:szCs w:val="18"/>
                <w:lang w:eastAsia="ru-RU"/>
              </w:rPr>
              <w:br/>
              <w:t>№ 550-р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w:t>
            </w:r>
            <w:r w:rsidRPr="006F4988">
              <w:rPr>
                <w:rFonts w:ascii="Arial" w:eastAsia="Times New Roman" w:hAnsi="Arial" w:cs="Arial"/>
                <w:color w:val="000000"/>
                <w:sz w:val="18"/>
                <w:szCs w:val="18"/>
                <w:lang w:eastAsia="ru-RU"/>
              </w:rPr>
              <w:lastRenderedPageBreak/>
              <w:t>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w:t>
            </w:r>
            <w:r w:rsidRPr="006F4988">
              <w:rPr>
                <w:rFonts w:ascii="Arial" w:eastAsia="Times New Roman" w:hAnsi="Arial" w:cs="Arial"/>
                <w:color w:val="000000"/>
                <w:sz w:val="18"/>
                <w:szCs w:val="18"/>
                <w:lang w:eastAsia="ru-RU"/>
              </w:rPr>
              <w:br/>
              <w:t>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w:t>
            </w:r>
            <w:proofErr w:type="spellStart"/>
            <w:r w:rsidRPr="006F4988">
              <w:rPr>
                <w:rFonts w:ascii="Arial" w:eastAsia="Times New Roman" w:hAnsi="Arial" w:cs="Arial"/>
                <w:color w:val="000000"/>
                <w:sz w:val="18"/>
                <w:szCs w:val="18"/>
                <w:lang w:eastAsia="ru-RU"/>
              </w:rPr>
              <w:t>Харабалинский</w:t>
            </w:r>
            <w:proofErr w:type="spellEnd"/>
            <w:r w:rsidRPr="006F4988">
              <w:rPr>
                <w:rFonts w:ascii="Arial" w:eastAsia="Times New Roman" w:hAnsi="Arial" w:cs="Arial"/>
                <w:color w:val="000000"/>
                <w:sz w:val="18"/>
                <w:szCs w:val="18"/>
                <w:lang w:eastAsia="ru-RU"/>
              </w:rPr>
              <w:t xml:space="preserve"> район» от 14.10.2022 № 1246-р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Харабалинском</w:t>
            </w:r>
            <w:proofErr w:type="spellEnd"/>
            <w:r w:rsidRPr="006F4988">
              <w:rPr>
                <w:rFonts w:ascii="Arial" w:eastAsia="Times New Roman" w:hAnsi="Arial" w:cs="Arial"/>
                <w:color w:val="000000"/>
                <w:sz w:val="18"/>
                <w:szCs w:val="18"/>
                <w:lang w:eastAsia="ru-RU"/>
              </w:rPr>
              <w:t xml:space="preserve"> районе»</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поддержки в виде зачисления в первоочередном порядке в образовательные организации </w:t>
            </w:r>
            <w:proofErr w:type="spellStart"/>
            <w:r w:rsidRPr="006F4988">
              <w:rPr>
                <w:rFonts w:ascii="Arial" w:eastAsia="Times New Roman" w:hAnsi="Arial" w:cs="Arial"/>
                <w:color w:val="000000"/>
                <w:sz w:val="18"/>
                <w:szCs w:val="18"/>
                <w:lang w:eastAsia="ru-RU"/>
              </w:rPr>
              <w:t>Енотаевского</w:t>
            </w:r>
            <w:proofErr w:type="spellEnd"/>
            <w:r w:rsidRPr="006F4988">
              <w:rPr>
                <w:rFonts w:ascii="Arial" w:eastAsia="Times New Roman" w:hAnsi="Arial" w:cs="Arial"/>
                <w:color w:val="000000"/>
                <w:sz w:val="18"/>
                <w:szCs w:val="18"/>
                <w:lang w:eastAsia="ru-RU"/>
              </w:rPr>
              <w:t xml:space="preserve"> района, реализующие программы дошкольного образования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5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арендаторами по которым являются данные лица,</w:t>
            </w:r>
            <w:r w:rsidRPr="006F4988">
              <w:rPr>
                <w:rFonts w:ascii="Arial" w:eastAsia="Times New Roman" w:hAnsi="Arial" w:cs="Arial"/>
                <w:color w:val="000000"/>
                <w:sz w:val="18"/>
                <w:szCs w:val="18"/>
                <w:lang w:eastAsia="ru-RU"/>
              </w:rPr>
              <w:br/>
              <w:t>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30.12.2022</w:t>
            </w:r>
            <w:r w:rsidRPr="006F4988">
              <w:rPr>
                <w:rFonts w:ascii="Arial" w:eastAsia="Times New Roman" w:hAnsi="Arial" w:cs="Arial"/>
                <w:color w:val="000000"/>
                <w:sz w:val="18"/>
                <w:szCs w:val="18"/>
                <w:lang w:eastAsia="ru-RU"/>
              </w:rPr>
              <w:b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либо возможности расторжения договоров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возможности расторжения договоров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без применения штрафных санкций, арендаторами по 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30.12.2022             № 864 «О предоставлении отсрочки уплаты арендной платы по договорам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либо возможности расторжения договоров аренды муниципального имущества муниципального образования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5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Детям погибших участников СВО, осваивающим общеобразовательные программы, обеспечивается мера социальной поддержки в предоставлении бесплатного питания</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поддержки в виде зачисления в первоочередном порядке в детские сады районов</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Зачисление в первоочередном порядке детей военнослужащих и детей граждан, пребывающих в добровольческих формированиях, в том числе усыновленным (удочеренным) или находящимся пол опекой или попечительством в семье, включая приемную семью либо патронатную семью: в муниципальные общеобразовательные учреждения Лиманского района; в дошкольные образовательные учреждения Лиманского района; в лагеря с дневным пребыванием на базе общеобразовательных учреждений Лиманского района.</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Астраханской области от 12.10.2022 № 250 </w:t>
            </w:r>
            <w:proofErr w:type="spellStart"/>
            <w:r w:rsidRPr="006F4988">
              <w:rPr>
                <w:rFonts w:ascii="Arial" w:eastAsia="Times New Roman" w:hAnsi="Arial" w:cs="Arial"/>
                <w:color w:val="000000"/>
                <w:sz w:val="18"/>
                <w:szCs w:val="18"/>
                <w:lang w:eastAsia="ru-RU"/>
              </w:rPr>
              <w:t>ра</w:t>
            </w:r>
            <w:proofErr w:type="spellEnd"/>
            <w:r w:rsidRPr="006F4988">
              <w:rPr>
                <w:rFonts w:ascii="Arial" w:eastAsia="Times New Roman" w:hAnsi="Arial" w:cs="Arial"/>
                <w:color w:val="000000"/>
                <w:sz w:val="18"/>
                <w:szCs w:val="18"/>
                <w:lang w:eastAsia="ru-RU"/>
              </w:rPr>
              <w:t xml:space="preserve">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5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Зачисление в первоочередном порядке детей семей лиц участников специальной военной операции,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патронатную семью: в общеобразовательные учреждения Володарского района; в дошкольные образовательные учреждения Володарского района; в учреждения дополнительного образования детей Володарского района, в лагеря с дневным пребыванием на базе общеобразовательных учреждений Володарского района.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w:t>
            </w:r>
            <w:r w:rsidRPr="006F4988">
              <w:rPr>
                <w:rFonts w:ascii="Arial" w:eastAsia="Times New Roman" w:hAnsi="Arial" w:cs="Arial"/>
                <w:color w:val="000000"/>
                <w:sz w:val="18"/>
                <w:szCs w:val="18"/>
                <w:lang w:eastAsia="ru-RU"/>
              </w:rPr>
              <w:br/>
              <w:t>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5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участвующих в специальной военной операции,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 из расчета 50% за счет родителей (законных представителей) и 50% за счет бюджетных ассигнований бюджета муниципального образования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 Астраханской области от 12.10.2022 № 250 </w:t>
            </w:r>
            <w:proofErr w:type="spellStart"/>
            <w:r w:rsidRPr="006F4988">
              <w:rPr>
                <w:rFonts w:ascii="Arial" w:eastAsia="Times New Roman" w:hAnsi="Arial" w:cs="Arial"/>
                <w:color w:val="000000"/>
                <w:sz w:val="18"/>
                <w:szCs w:val="18"/>
                <w:lang w:eastAsia="ru-RU"/>
              </w:rPr>
              <w:t>ра</w:t>
            </w:r>
            <w:proofErr w:type="spellEnd"/>
            <w:r w:rsidRPr="006F4988">
              <w:rPr>
                <w:rFonts w:ascii="Arial" w:eastAsia="Times New Roman" w:hAnsi="Arial" w:cs="Arial"/>
                <w:color w:val="000000"/>
                <w:sz w:val="18"/>
                <w:szCs w:val="18"/>
                <w:lang w:eastAsia="ru-RU"/>
              </w:rPr>
              <w:t xml:space="preserve"> «О мерах поддержки семей граждан Российской Федерации, призванных на военную службу по мобилизации»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«Черноярский район»</w:t>
            </w:r>
            <w:r w:rsidRPr="006F4988">
              <w:rPr>
                <w:rFonts w:ascii="Arial" w:eastAsia="Times New Roman" w:hAnsi="Arial" w:cs="Arial"/>
                <w:color w:val="000000"/>
                <w:sz w:val="18"/>
                <w:szCs w:val="18"/>
                <w:lang w:eastAsia="ru-RU"/>
              </w:rPr>
              <w:br/>
              <w:t>от 17.11.2023 № 235-р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Енотаевский</w:t>
            </w:r>
            <w:proofErr w:type="spellEnd"/>
            <w:r w:rsidRPr="006F4988">
              <w:rPr>
                <w:rFonts w:ascii="Arial" w:eastAsia="Times New Roman" w:hAnsi="Arial" w:cs="Arial"/>
                <w:color w:val="000000"/>
                <w:sz w:val="18"/>
                <w:szCs w:val="18"/>
                <w:lang w:eastAsia="ru-RU"/>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Енотаевском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поддержки в виде содействия в трудоустройстве несовершеннолетних детей в свободное от учебы время (летний каникулярный период)</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Астраханской области от 25.05.2023 № 178-р «О мерах по поддержке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6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предоставляется мера социальной поддержки в виде 100% оплаты стоимости путевки для организации отдыха обучающимся за счет бюджета МО</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«Приволжский район» от 20.10.2022 № 474р «О мерах по поддержке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предоставляется мера социальной поддержки в виде 100% оплаты стоимости за горячее питание детей, обучающихся 5-11 классов общеобразовательных организациях района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6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Детям погибших (умерших) участников специальной военной операции, обучающихся в 5-11 классах общеобразовательных учреждений Володарского района, предоставляется право на бесплатное питание</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Детям погибших (умерших) участников специальной военной операции, обучающихся в 5-11 классах общеобразовательных учреждений ЗАТО «Знаменск», предоставляется право на </w:t>
            </w:r>
            <w:r w:rsidRPr="006F4988">
              <w:rPr>
                <w:rFonts w:ascii="Arial" w:eastAsia="Times New Roman" w:hAnsi="Arial" w:cs="Arial"/>
                <w:color w:val="000000"/>
                <w:sz w:val="18"/>
                <w:szCs w:val="18"/>
                <w:lang w:eastAsia="ru-RU"/>
              </w:rPr>
              <w:lastRenderedPageBreak/>
              <w:t>снижение размера платы за горячее питание (с 01.01.2016)</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6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предоставляется мера социальной поддержки в виде 100 % предоставления льгот по оплате социального найма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отдельных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Освобождение членов семей граждан, участвующих в специальной военной операции, от платы по договорам аренды земельных участков для индивидуального жилищного строительства, личного подсобного хозяйства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6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Предоставляется отсрочка уплаты арендной платы за земельные участки с разрешенным использованием «индивидуальное жилищное строительство</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27.09.2024 № 310-р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6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Российской Федерации, участвующим в специальной военной операции, проживающим на территории Красноярского района Астраханской области,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w:t>
            </w:r>
            <w:r w:rsidRPr="006F4988">
              <w:rPr>
                <w:rFonts w:ascii="Arial" w:eastAsia="Times New Roman" w:hAnsi="Arial" w:cs="Arial"/>
                <w:color w:val="000000"/>
                <w:sz w:val="18"/>
                <w:szCs w:val="18"/>
                <w:lang w:eastAsia="ru-RU"/>
              </w:rPr>
              <w:br/>
              <w:t>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6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Семьям граждан Российской Федерации, участвующих в специальной военной операции, предоставляется право </w:t>
            </w:r>
            <w:proofErr w:type="spellStart"/>
            <w:r w:rsidRPr="006F4988">
              <w:rPr>
                <w:rFonts w:ascii="Arial" w:eastAsia="Times New Roman" w:hAnsi="Arial" w:cs="Arial"/>
                <w:color w:val="000000"/>
                <w:sz w:val="18"/>
                <w:szCs w:val="18"/>
                <w:lang w:eastAsia="ru-RU"/>
              </w:rPr>
              <w:t>допо</w:t>
            </w:r>
            <w:proofErr w:type="spellEnd"/>
            <w:r w:rsidRPr="006F4988">
              <w:rPr>
                <w:rFonts w:ascii="Arial" w:eastAsia="Times New Roman" w:hAnsi="Arial" w:cs="Arial"/>
                <w:color w:val="000000"/>
                <w:sz w:val="18"/>
                <w:szCs w:val="18"/>
                <w:lang w:eastAsia="ru-RU"/>
              </w:rPr>
              <w:t xml:space="preserve"> предоставления услуг архива</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            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7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проживающим на территории Красноярского района Астраханской области, предоставляется мера поддержки в виде льготной подписки на периодическое издание – газета «Красноярский вестник» и публикации некрологов, памятных статей о гражданах, погибших в ходе специальной военной операции, а также публикации благодарностей в организации их похорон</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             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проживающим на территории Красноярского района Астраханской области, предоставляется мера поддержки в виде частичного возмещения затрат на лечение, капитальный ремонт домовладения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            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7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Семьям граждан Российской Федерации, участвующих в специальной военной операции, проживающим на территории Красноярского района Астраханской области, предоставляется мера поддержки в виде оказания содействия в решении проблем теплоснабжения, водоснабжения и водоотведения</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«Красноярский район»           от 19.10.2022 № 714-р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7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муниципальные образовательные организации, реализующие образовательные программы дошкольного образования</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w:t>
            </w:r>
            <w:proofErr w:type="spellStart"/>
            <w:r w:rsidRPr="006F4988">
              <w:rPr>
                <w:rFonts w:ascii="Arial" w:eastAsia="Times New Roman" w:hAnsi="Arial" w:cs="Arial"/>
                <w:color w:val="000000"/>
                <w:sz w:val="18"/>
                <w:szCs w:val="18"/>
                <w:lang w:eastAsia="ru-RU"/>
              </w:rPr>
              <w:t>Икрянинский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 xml:space="preserve">от 14.09.2020 № 735 </w:t>
            </w:r>
            <w:proofErr w:type="spellStart"/>
            <w:r w:rsidRPr="006F4988">
              <w:rPr>
                <w:rFonts w:ascii="Arial" w:eastAsia="Times New Roman" w:hAnsi="Arial" w:cs="Arial"/>
                <w:color w:val="000000"/>
                <w:sz w:val="18"/>
                <w:szCs w:val="18"/>
                <w:lang w:eastAsia="ru-RU"/>
              </w:rPr>
              <w:t>п</w:t>
            </w:r>
            <w:proofErr w:type="spellEnd"/>
            <w:r w:rsidRPr="006F4988">
              <w:rPr>
                <w:rFonts w:ascii="Arial" w:eastAsia="Times New Roman" w:hAnsi="Arial" w:cs="Arial"/>
                <w:color w:val="000000"/>
                <w:sz w:val="18"/>
                <w:szCs w:val="18"/>
                <w:lang w:eastAsia="ru-RU"/>
              </w:rPr>
              <w:t xml:space="preserve"> «Об утверждении Положения о порядке комплектования дошкольных образовательных учреждений </w:t>
            </w:r>
            <w:proofErr w:type="spellStart"/>
            <w:r w:rsidRPr="006F4988">
              <w:rPr>
                <w:rFonts w:ascii="Arial" w:eastAsia="Times New Roman" w:hAnsi="Arial" w:cs="Arial"/>
                <w:color w:val="000000"/>
                <w:sz w:val="18"/>
                <w:szCs w:val="18"/>
                <w:lang w:eastAsia="ru-RU"/>
              </w:rPr>
              <w:t>Икрянинского</w:t>
            </w:r>
            <w:proofErr w:type="spellEnd"/>
            <w:r w:rsidRPr="006F4988">
              <w:rPr>
                <w:rFonts w:ascii="Arial" w:eastAsia="Times New Roman" w:hAnsi="Arial" w:cs="Arial"/>
                <w:color w:val="000000"/>
                <w:sz w:val="18"/>
                <w:szCs w:val="18"/>
                <w:lang w:eastAsia="ru-RU"/>
              </w:rPr>
              <w:t xml:space="preserve"> района, реализующих образовательные программы дошкольного образования</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главы администрации МО «</w:t>
            </w:r>
            <w:proofErr w:type="spellStart"/>
            <w:r w:rsidRPr="006F4988">
              <w:rPr>
                <w:rFonts w:ascii="Arial" w:eastAsia="Times New Roman" w:hAnsi="Arial" w:cs="Arial"/>
                <w:color w:val="000000"/>
                <w:sz w:val="18"/>
                <w:szCs w:val="18"/>
                <w:lang w:eastAsia="ru-RU"/>
              </w:rPr>
              <w:t>Харабалинский</w:t>
            </w:r>
            <w:proofErr w:type="spellEnd"/>
            <w:r w:rsidRPr="006F4988">
              <w:rPr>
                <w:rFonts w:ascii="Arial" w:eastAsia="Times New Roman" w:hAnsi="Arial" w:cs="Arial"/>
                <w:color w:val="000000"/>
                <w:sz w:val="18"/>
                <w:szCs w:val="18"/>
                <w:lang w:eastAsia="ru-RU"/>
              </w:rPr>
              <w:t xml:space="preserve"> район» от 14.10.2022 № 1246-р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6F4988">
              <w:rPr>
                <w:rFonts w:ascii="Arial" w:eastAsia="Times New Roman" w:hAnsi="Arial" w:cs="Arial"/>
                <w:color w:val="000000"/>
                <w:sz w:val="18"/>
                <w:szCs w:val="18"/>
                <w:lang w:eastAsia="ru-RU"/>
              </w:rPr>
              <w:t>Харабалинском</w:t>
            </w:r>
            <w:proofErr w:type="spellEnd"/>
            <w:r w:rsidRPr="006F4988">
              <w:rPr>
                <w:rFonts w:ascii="Arial" w:eastAsia="Times New Roman" w:hAnsi="Arial" w:cs="Arial"/>
                <w:color w:val="000000"/>
                <w:sz w:val="18"/>
                <w:szCs w:val="18"/>
                <w:lang w:eastAsia="ru-RU"/>
              </w:rPr>
              <w:t xml:space="preserve"> районе»</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w:t>
            </w:r>
            <w:r w:rsidRPr="006F4988">
              <w:rPr>
                <w:rFonts w:ascii="Arial" w:eastAsia="Times New Roman" w:hAnsi="Arial" w:cs="Arial"/>
                <w:color w:val="000000"/>
                <w:sz w:val="18"/>
                <w:szCs w:val="18"/>
                <w:lang w:eastAsia="ru-RU"/>
              </w:rPr>
              <w:br/>
              <w:t>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 на период прохождения военной службы, а также право на расторжение договоров аренды без штрафных санкций</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муниципального образования «</w:t>
            </w:r>
            <w:proofErr w:type="spellStart"/>
            <w:r w:rsidRPr="006F4988">
              <w:rPr>
                <w:rFonts w:ascii="Arial" w:eastAsia="Times New Roman" w:hAnsi="Arial" w:cs="Arial"/>
                <w:color w:val="000000"/>
                <w:sz w:val="18"/>
                <w:szCs w:val="18"/>
                <w:lang w:eastAsia="ru-RU"/>
              </w:rPr>
              <w:t>Лиманский</w:t>
            </w:r>
            <w:proofErr w:type="spellEnd"/>
            <w:r w:rsidRPr="006F4988">
              <w:rPr>
                <w:rFonts w:ascii="Arial" w:eastAsia="Times New Roman" w:hAnsi="Arial" w:cs="Arial"/>
                <w:color w:val="000000"/>
                <w:sz w:val="18"/>
                <w:szCs w:val="18"/>
                <w:lang w:eastAsia="ru-RU"/>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76"/>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Участники специальной военной операции освобождаются от уплаты налога за земельные участки, предоставленные для индивидуальной жилой застройки, личного подсобного хозяйства, садоводства, огородничества в размере 600 квадратных метров площади на территории МО «Городское </w:t>
            </w:r>
            <w:r w:rsidRPr="006F4988">
              <w:rPr>
                <w:rFonts w:ascii="Arial" w:eastAsia="Times New Roman" w:hAnsi="Arial" w:cs="Arial"/>
                <w:color w:val="000000"/>
                <w:sz w:val="18"/>
                <w:szCs w:val="18"/>
                <w:lang w:eastAsia="ru-RU"/>
              </w:rPr>
              <w:lastRenderedPageBreak/>
              <w:t>поселение Рабочий поселок Лиман»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Решение Совета МО «Городское поселение Рабочий поселок Лиман» от 14.08.2023 № 12/9</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7"/>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78"/>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на период прохождения военной службы, а также право на расторжение договоров аренды без штрафных санкций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МО «</w:t>
            </w:r>
            <w:proofErr w:type="spellStart"/>
            <w:r w:rsidRPr="006F4988">
              <w:rPr>
                <w:rFonts w:ascii="Arial" w:eastAsia="Times New Roman" w:hAnsi="Arial" w:cs="Arial"/>
                <w:color w:val="000000"/>
                <w:sz w:val="18"/>
                <w:szCs w:val="18"/>
                <w:lang w:eastAsia="ru-RU"/>
              </w:rPr>
              <w:t>Камызякский</w:t>
            </w:r>
            <w:proofErr w:type="spellEnd"/>
            <w:r w:rsidRPr="006F4988">
              <w:rPr>
                <w:rFonts w:ascii="Arial" w:eastAsia="Times New Roman" w:hAnsi="Arial" w:cs="Arial"/>
                <w:color w:val="000000"/>
                <w:sz w:val="18"/>
                <w:szCs w:val="18"/>
                <w:lang w:eastAsia="ru-RU"/>
              </w:rPr>
              <w:t xml:space="preserve"> район» от 28.02.2023 № 38 «О предоставлении отсрочки арендной платы по договорам аренды муниципального имущества в связи с частичной мобилизацией»</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79"/>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МО «Приволжский район» от 27.04.2023 № 15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80"/>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«Володарский район» в связи с частичной мобилизацией</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ind w:left="-611" w:firstLine="611"/>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муниципального образования «Володарский муниципальный район Астраханской области»</w:t>
            </w:r>
            <w:r w:rsidRPr="006F4988">
              <w:rPr>
                <w:rFonts w:ascii="Arial" w:eastAsia="Times New Roman" w:hAnsi="Arial" w:cs="Arial"/>
                <w:color w:val="000000"/>
                <w:sz w:val="18"/>
                <w:szCs w:val="18"/>
                <w:lang w:eastAsia="ru-RU"/>
              </w:rPr>
              <w:br/>
              <w:t>от 04.04.2025 № 237-р «О мерах социальной поддержки участников специальной военной операции и членов их семей»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81"/>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Частичное возмещение затрат на лечение членам семьи гражданина, участвующего в специальной военной операции, в размере не более 15 000 рублей</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Частичное  возмещение затрат на капитальный ремонт домовладения членам семьи гражданина, участвующего в специальной военной операции, в размере не более 15 000 рублей  </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Постановление администрации МО «Красноярский район»</w:t>
            </w:r>
            <w:r w:rsidRPr="006F4988">
              <w:rPr>
                <w:rFonts w:ascii="Arial" w:eastAsia="Times New Roman" w:hAnsi="Arial" w:cs="Arial"/>
                <w:color w:val="000000"/>
                <w:sz w:val="18"/>
                <w:szCs w:val="18"/>
                <w:lang w:eastAsia="ru-RU"/>
              </w:rPr>
              <w:br/>
              <w:t>от 10.07.2023 № 619 «Об утверждении Порядка оказания материальной помощи отдельным категориям граждан на территории МО «Красноярский район»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82"/>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Льгота по родительской плате за пребывание детей в лагерях с дневным пребыванием на базе общеобразовательных организаций Черноярского района и в летнем палаточном лагере на базе МБУ «Центр патриотического воспитания молодежи и казачества «Патриот» в размере 50 % детям из семей участников специальной военной операции;</w:t>
            </w:r>
          </w:p>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Освобождение от родительской платы за пребывание детей в лагерях с дневным пребыванием на базе общеобразовательных организаций Черноярского района и в летнем палаточном лагере на базе МБУ «Центр патриотического воспитания молодежи и казачества «Патриот» семей погибших (умерших) либо пропавших без вести участников специальной военной операции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Решение Совета МО «Черноярский район» от 08.05.2024 № 21 «Об установлении размера стоимости путёвки и родительской платы за пребывание детей в лагерях с дневным пребыванием на базе общеобразовательных организаций Черноярского района и в летнем палаточном лагере на базе МБУ «Центр патриотического воспитания молодежи и казачества «Патриот» в 2024 году»</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83"/>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xml:space="preserve">Освобождение от платы за обучение ребёнка из семьи участника специальной военной операции, обучающегося на отделении платных образовательных услуг в муниципальных </w:t>
            </w:r>
            <w:r w:rsidRPr="006F4988">
              <w:rPr>
                <w:rFonts w:ascii="Arial" w:eastAsia="Times New Roman" w:hAnsi="Arial" w:cs="Arial"/>
                <w:color w:val="000000"/>
                <w:sz w:val="18"/>
                <w:szCs w:val="18"/>
                <w:lang w:eastAsia="ru-RU"/>
              </w:rPr>
              <w:lastRenderedPageBreak/>
              <w:t>образовательных организациях дополнительного образования в сфере искусств города Астрахани</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xml:space="preserve">Приказ управления культуры администрации МО «Городской округ Город Астрахань» от 22.11.2022 № 02-08-22-106 «О мерах по поддержке отдельных категорий </w:t>
            </w:r>
            <w:r w:rsidRPr="006F4988">
              <w:rPr>
                <w:rFonts w:ascii="Arial" w:eastAsia="Times New Roman" w:hAnsi="Arial" w:cs="Arial"/>
                <w:color w:val="000000"/>
                <w:sz w:val="18"/>
                <w:szCs w:val="18"/>
                <w:lang w:eastAsia="ru-RU"/>
              </w:rPr>
              <w:lastRenderedPageBreak/>
              <w:t>граждан»</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numPr>
                <w:ilvl w:val="0"/>
                <w:numId w:val="84"/>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lastRenderedPageBreak/>
              <w:t> </w:t>
            </w:r>
          </w:p>
        </w:tc>
        <w:tc>
          <w:tcPr>
            <w:tcW w:w="5904"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внеочередной или первоочередный отдых несовершеннолетним детям участников специальной военной операции в лагерях с дневным пребыванием, профильных лагерях, содействие в организации летнего отдыха несовершеннолетних детей участников специальной военной операции</w:t>
            </w:r>
          </w:p>
        </w:tc>
        <w:tc>
          <w:tcPr>
            <w:tcW w:w="5298" w:type="dxa"/>
            <w:tcBorders>
              <w:top w:val="single" w:sz="4" w:space="0" w:color="DDDDDD"/>
              <w:left w:val="single" w:sz="4" w:space="0" w:color="DDDDDD"/>
              <w:bottom w:val="single" w:sz="4" w:space="0" w:color="DDDDDD"/>
              <w:right w:val="single" w:sz="4" w:space="0" w:color="DDDDDD"/>
            </w:tcBorders>
            <w:shd w:val="clear" w:color="auto" w:fill="F9F9F9"/>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w:t>
            </w:r>
            <w:proofErr w:type="spellStart"/>
            <w:r w:rsidRPr="006F4988">
              <w:rPr>
                <w:rFonts w:ascii="Arial" w:eastAsia="Times New Roman" w:hAnsi="Arial" w:cs="Arial"/>
                <w:color w:val="000000"/>
                <w:sz w:val="18"/>
                <w:szCs w:val="18"/>
                <w:lang w:eastAsia="ru-RU"/>
              </w:rPr>
              <w:t>Ахтубинский</w:t>
            </w:r>
            <w:proofErr w:type="spellEnd"/>
            <w:r w:rsidRPr="006F4988">
              <w:rPr>
                <w:rFonts w:ascii="Arial" w:eastAsia="Times New Roman" w:hAnsi="Arial" w:cs="Arial"/>
                <w:color w:val="000000"/>
                <w:sz w:val="18"/>
                <w:szCs w:val="18"/>
                <w:lang w:eastAsia="ru-RU"/>
              </w:rPr>
              <w:t xml:space="preserve"> район»</w:t>
            </w:r>
            <w:r w:rsidRPr="006F4988">
              <w:rPr>
                <w:rFonts w:ascii="Arial" w:eastAsia="Times New Roman" w:hAnsi="Arial" w:cs="Arial"/>
                <w:color w:val="000000"/>
                <w:sz w:val="18"/>
                <w:szCs w:val="18"/>
                <w:lang w:eastAsia="ru-RU"/>
              </w:rPr>
              <w:br/>
              <w:t>от 27.09.2023 № 486-р «О мерах по поддержке отдельных категорий граждан»</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r w:rsidR="006F4988" w:rsidRPr="006F4988" w:rsidTr="006F4988">
        <w:trPr>
          <w:trHeight w:val="113"/>
          <w:jc w:val="center"/>
        </w:trPr>
        <w:tc>
          <w:tcPr>
            <w:tcW w:w="13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numPr>
                <w:ilvl w:val="0"/>
                <w:numId w:val="85"/>
              </w:numPr>
              <w:spacing w:before="100" w:beforeAutospacing="1" w:after="100" w:afterAutospacing="1" w:line="113" w:lineRule="atLeast"/>
              <w:ind w:left="0"/>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c>
          <w:tcPr>
            <w:tcW w:w="5904"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Право на предоставление 50% льготы на подключение (технологическое присоединение) к централизованной системе холодного водоснабжения для собственников домовладений, призванных на военную службу по мобилизации в Вооруженных Силах Российской Федерации от общей суммы, установленной постановление службы по тарифам Астраханской области от 06.03.2024 № 6 «Об установлении МБУ «БИОМ» тарифа на подключение (технологическое присоединение) к централизованной системе холодного водоснабжения</w:t>
            </w:r>
          </w:p>
        </w:tc>
        <w:tc>
          <w:tcPr>
            <w:tcW w:w="5298" w:type="dxa"/>
            <w:tcBorders>
              <w:top w:val="single" w:sz="4" w:space="0" w:color="DDDDDD"/>
              <w:left w:val="single" w:sz="4" w:space="0" w:color="DDDDDD"/>
              <w:bottom w:val="single" w:sz="4" w:space="0" w:color="DDDDDD"/>
              <w:right w:val="single" w:sz="4" w:space="0" w:color="DDDDDD"/>
            </w:tcBorders>
            <w:shd w:val="clear" w:color="auto" w:fill="auto"/>
            <w:tcMar>
              <w:top w:w="57" w:type="dxa"/>
              <w:left w:w="57" w:type="dxa"/>
              <w:bottom w:w="57" w:type="dxa"/>
              <w:right w:w="57" w:type="dxa"/>
            </w:tcMar>
            <w:vAlign w:val="center"/>
            <w:hideMark/>
          </w:tcPr>
          <w:p w:rsidR="006F4988" w:rsidRPr="006F4988" w:rsidRDefault="006F4988" w:rsidP="006F4988">
            <w:pPr>
              <w:spacing w:after="170" w:line="249"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Распоряжение администрации МО «Приволжский район»</w:t>
            </w:r>
            <w:r w:rsidRPr="006F4988">
              <w:rPr>
                <w:rFonts w:ascii="Arial" w:eastAsia="Times New Roman" w:hAnsi="Arial" w:cs="Arial"/>
                <w:color w:val="000000"/>
                <w:sz w:val="18"/>
                <w:szCs w:val="18"/>
                <w:lang w:eastAsia="ru-RU"/>
              </w:rPr>
              <w:br/>
              <w:t>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6F4988" w:rsidRPr="006F4988" w:rsidRDefault="006F4988" w:rsidP="006F4988">
            <w:pPr>
              <w:spacing w:after="170" w:line="113" w:lineRule="atLeast"/>
              <w:jc w:val="center"/>
              <w:rPr>
                <w:rFonts w:ascii="Arial" w:eastAsia="Times New Roman" w:hAnsi="Arial" w:cs="Arial"/>
                <w:color w:val="000000"/>
                <w:sz w:val="18"/>
                <w:szCs w:val="18"/>
                <w:lang w:eastAsia="ru-RU"/>
              </w:rPr>
            </w:pPr>
            <w:r w:rsidRPr="006F4988">
              <w:rPr>
                <w:rFonts w:ascii="Arial" w:eastAsia="Times New Roman" w:hAnsi="Arial" w:cs="Arial"/>
                <w:color w:val="000000"/>
                <w:sz w:val="18"/>
                <w:szCs w:val="18"/>
                <w:lang w:eastAsia="ru-RU"/>
              </w:rPr>
              <w:t> </w:t>
            </w:r>
          </w:p>
        </w:tc>
      </w:tr>
    </w:tbl>
    <w:p w:rsidR="00D566EE" w:rsidRDefault="00D566EE"/>
    <w:sectPr w:rsidR="00D566EE" w:rsidSect="006F498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0E5D"/>
    <w:multiLevelType w:val="multilevel"/>
    <w:tmpl w:val="771A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C52A2"/>
    <w:multiLevelType w:val="multilevel"/>
    <w:tmpl w:val="BA36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41D57"/>
    <w:multiLevelType w:val="multilevel"/>
    <w:tmpl w:val="70420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9C259B"/>
    <w:multiLevelType w:val="multilevel"/>
    <w:tmpl w:val="DCB4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D52B92"/>
    <w:multiLevelType w:val="multilevel"/>
    <w:tmpl w:val="6D92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387090"/>
    <w:multiLevelType w:val="multilevel"/>
    <w:tmpl w:val="2624B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0038E4"/>
    <w:multiLevelType w:val="multilevel"/>
    <w:tmpl w:val="A53A1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B30AC2"/>
    <w:multiLevelType w:val="multilevel"/>
    <w:tmpl w:val="B0681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7E7824"/>
    <w:multiLevelType w:val="multilevel"/>
    <w:tmpl w:val="A576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276D4E"/>
    <w:multiLevelType w:val="multilevel"/>
    <w:tmpl w:val="4A0A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A41C0F"/>
    <w:multiLevelType w:val="multilevel"/>
    <w:tmpl w:val="591C0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713423"/>
    <w:multiLevelType w:val="multilevel"/>
    <w:tmpl w:val="C16E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D22C6D"/>
    <w:multiLevelType w:val="multilevel"/>
    <w:tmpl w:val="1CDC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064A5D"/>
    <w:multiLevelType w:val="multilevel"/>
    <w:tmpl w:val="4596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2E464E"/>
    <w:multiLevelType w:val="multilevel"/>
    <w:tmpl w:val="D5466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9E5A86"/>
    <w:multiLevelType w:val="multilevel"/>
    <w:tmpl w:val="0D1AD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E00880"/>
    <w:multiLevelType w:val="multilevel"/>
    <w:tmpl w:val="80745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E84751"/>
    <w:multiLevelType w:val="multilevel"/>
    <w:tmpl w:val="6AC69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C5520B"/>
    <w:multiLevelType w:val="multilevel"/>
    <w:tmpl w:val="52DE8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D417EE"/>
    <w:multiLevelType w:val="multilevel"/>
    <w:tmpl w:val="6D08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0DF552D"/>
    <w:multiLevelType w:val="multilevel"/>
    <w:tmpl w:val="E37A4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10D2729"/>
    <w:multiLevelType w:val="multilevel"/>
    <w:tmpl w:val="2404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BB22C8"/>
    <w:multiLevelType w:val="multilevel"/>
    <w:tmpl w:val="2090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58213E1"/>
    <w:multiLevelType w:val="multilevel"/>
    <w:tmpl w:val="8C5C3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7714712"/>
    <w:multiLevelType w:val="multilevel"/>
    <w:tmpl w:val="7C84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C71201D"/>
    <w:multiLevelType w:val="multilevel"/>
    <w:tmpl w:val="53D4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D752BC1"/>
    <w:multiLevelType w:val="multilevel"/>
    <w:tmpl w:val="9F96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B3399E"/>
    <w:multiLevelType w:val="multilevel"/>
    <w:tmpl w:val="5D4EF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200A80"/>
    <w:multiLevelType w:val="multilevel"/>
    <w:tmpl w:val="F648D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FF16396"/>
    <w:multiLevelType w:val="multilevel"/>
    <w:tmpl w:val="5DEC9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A8068E"/>
    <w:multiLevelType w:val="multilevel"/>
    <w:tmpl w:val="4B28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257AD1"/>
    <w:multiLevelType w:val="multilevel"/>
    <w:tmpl w:val="DB502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9377E9"/>
    <w:multiLevelType w:val="multilevel"/>
    <w:tmpl w:val="E628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77A7E65"/>
    <w:multiLevelType w:val="multilevel"/>
    <w:tmpl w:val="0382C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87A5E65"/>
    <w:multiLevelType w:val="multilevel"/>
    <w:tmpl w:val="0142B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8BC30FA"/>
    <w:multiLevelType w:val="multilevel"/>
    <w:tmpl w:val="584AA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0F7922"/>
    <w:multiLevelType w:val="multilevel"/>
    <w:tmpl w:val="D2046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B4928A7"/>
    <w:multiLevelType w:val="multilevel"/>
    <w:tmpl w:val="91608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B4A559C"/>
    <w:multiLevelType w:val="multilevel"/>
    <w:tmpl w:val="33A0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E2844BB"/>
    <w:multiLevelType w:val="multilevel"/>
    <w:tmpl w:val="08449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EB7385B"/>
    <w:multiLevelType w:val="multilevel"/>
    <w:tmpl w:val="7270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EE10D1F"/>
    <w:multiLevelType w:val="multilevel"/>
    <w:tmpl w:val="4176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090260C"/>
    <w:multiLevelType w:val="multilevel"/>
    <w:tmpl w:val="93DA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1EC2DEC"/>
    <w:multiLevelType w:val="multilevel"/>
    <w:tmpl w:val="D012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57677FA"/>
    <w:multiLevelType w:val="multilevel"/>
    <w:tmpl w:val="F4DA0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6211671"/>
    <w:multiLevelType w:val="multilevel"/>
    <w:tmpl w:val="43403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6DB0D4C"/>
    <w:multiLevelType w:val="multilevel"/>
    <w:tmpl w:val="C3C2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9DB12CA"/>
    <w:multiLevelType w:val="multilevel"/>
    <w:tmpl w:val="2446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144E0B"/>
    <w:multiLevelType w:val="multilevel"/>
    <w:tmpl w:val="A0EAA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ED75DA3"/>
    <w:multiLevelType w:val="multilevel"/>
    <w:tmpl w:val="0A8C0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EDB6A12"/>
    <w:multiLevelType w:val="multilevel"/>
    <w:tmpl w:val="1AC2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11311C3"/>
    <w:multiLevelType w:val="multilevel"/>
    <w:tmpl w:val="1DA21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1DD5D1A"/>
    <w:multiLevelType w:val="multilevel"/>
    <w:tmpl w:val="E78C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3AF27B6"/>
    <w:multiLevelType w:val="multilevel"/>
    <w:tmpl w:val="4EE87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48F2AE6"/>
    <w:multiLevelType w:val="multilevel"/>
    <w:tmpl w:val="E350F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55B46EE"/>
    <w:multiLevelType w:val="multilevel"/>
    <w:tmpl w:val="C770A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A11F28"/>
    <w:multiLevelType w:val="multilevel"/>
    <w:tmpl w:val="CCFEB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74E0095"/>
    <w:multiLevelType w:val="multilevel"/>
    <w:tmpl w:val="E5B0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7AE7D4D"/>
    <w:multiLevelType w:val="multilevel"/>
    <w:tmpl w:val="805A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8C42C8"/>
    <w:multiLevelType w:val="multilevel"/>
    <w:tmpl w:val="4EE6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B2781E"/>
    <w:multiLevelType w:val="multilevel"/>
    <w:tmpl w:val="DA604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9E4478B"/>
    <w:multiLevelType w:val="multilevel"/>
    <w:tmpl w:val="C6BE0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B6B5CAA"/>
    <w:multiLevelType w:val="multilevel"/>
    <w:tmpl w:val="6D18C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E8B31F2"/>
    <w:multiLevelType w:val="multilevel"/>
    <w:tmpl w:val="B6B23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F824691"/>
    <w:multiLevelType w:val="multilevel"/>
    <w:tmpl w:val="B61E1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22C7941"/>
    <w:multiLevelType w:val="multilevel"/>
    <w:tmpl w:val="EC9A9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29D6C1C"/>
    <w:multiLevelType w:val="multilevel"/>
    <w:tmpl w:val="56E4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DB30AA"/>
    <w:multiLevelType w:val="multilevel"/>
    <w:tmpl w:val="377A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3656BD1"/>
    <w:multiLevelType w:val="multilevel"/>
    <w:tmpl w:val="F61C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372504C"/>
    <w:multiLevelType w:val="multilevel"/>
    <w:tmpl w:val="7A28C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52041F4"/>
    <w:multiLevelType w:val="multilevel"/>
    <w:tmpl w:val="DF42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4106A7"/>
    <w:multiLevelType w:val="multilevel"/>
    <w:tmpl w:val="D96A7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E047EF"/>
    <w:multiLevelType w:val="multilevel"/>
    <w:tmpl w:val="A62A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B782038"/>
    <w:multiLevelType w:val="multilevel"/>
    <w:tmpl w:val="7DF00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F5E2CA8"/>
    <w:multiLevelType w:val="multilevel"/>
    <w:tmpl w:val="C6FC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FC9380F"/>
    <w:multiLevelType w:val="multilevel"/>
    <w:tmpl w:val="A6906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2E32E9C"/>
    <w:multiLevelType w:val="multilevel"/>
    <w:tmpl w:val="B0E2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3E321CE"/>
    <w:multiLevelType w:val="multilevel"/>
    <w:tmpl w:val="25B4A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4232385"/>
    <w:multiLevelType w:val="multilevel"/>
    <w:tmpl w:val="D2E67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5842D20"/>
    <w:multiLevelType w:val="multilevel"/>
    <w:tmpl w:val="B88EC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8023446"/>
    <w:multiLevelType w:val="multilevel"/>
    <w:tmpl w:val="3932A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9C830F5"/>
    <w:multiLevelType w:val="multilevel"/>
    <w:tmpl w:val="B5E8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9F86E56"/>
    <w:multiLevelType w:val="multilevel"/>
    <w:tmpl w:val="4AA2B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C883D9C"/>
    <w:multiLevelType w:val="multilevel"/>
    <w:tmpl w:val="A3CC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FD605B7"/>
    <w:multiLevelType w:val="multilevel"/>
    <w:tmpl w:val="E330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31"/>
    <w:lvlOverride w:ilvl="0">
      <w:startOverride w:val="2"/>
    </w:lvlOverride>
  </w:num>
  <w:num w:numId="3">
    <w:abstractNumId w:val="41"/>
    <w:lvlOverride w:ilvl="0">
      <w:startOverride w:val="3"/>
    </w:lvlOverride>
  </w:num>
  <w:num w:numId="4">
    <w:abstractNumId w:val="78"/>
    <w:lvlOverride w:ilvl="0">
      <w:startOverride w:val="4"/>
    </w:lvlOverride>
  </w:num>
  <w:num w:numId="5">
    <w:abstractNumId w:val="47"/>
    <w:lvlOverride w:ilvl="0">
      <w:startOverride w:val="5"/>
    </w:lvlOverride>
  </w:num>
  <w:num w:numId="6">
    <w:abstractNumId w:val="42"/>
    <w:lvlOverride w:ilvl="0">
      <w:startOverride w:val="6"/>
    </w:lvlOverride>
  </w:num>
  <w:num w:numId="7">
    <w:abstractNumId w:val="19"/>
    <w:lvlOverride w:ilvl="0">
      <w:startOverride w:val="7"/>
    </w:lvlOverride>
  </w:num>
  <w:num w:numId="8">
    <w:abstractNumId w:val="32"/>
    <w:lvlOverride w:ilvl="0">
      <w:startOverride w:val="8"/>
    </w:lvlOverride>
  </w:num>
  <w:num w:numId="9">
    <w:abstractNumId w:val="79"/>
    <w:lvlOverride w:ilvl="0">
      <w:startOverride w:val="9"/>
    </w:lvlOverride>
  </w:num>
  <w:num w:numId="10">
    <w:abstractNumId w:val="29"/>
    <w:lvlOverride w:ilvl="0">
      <w:startOverride w:val="10"/>
    </w:lvlOverride>
  </w:num>
  <w:num w:numId="11">
    <w:abstractNumId w:val="81"/>
    <w:lvlOverride w:ilvl="0">
      <w:startOverride w:val="11"/>
    </w:lvlOverride>
  </w:num>
  <w:num w:numId="12">
    <w:abstractNumId w:val="4"/>
    <w:lvlOverride w:ilvl="0">
      <w:startOverride w:val="12"/>
    </w:lvlOverride>
  </w:num>
  <w:num w:numId="13">
    <w:abstractNumId w:val="28"/>
    <w:lvlOverride w:ilvl="0">
      <w:startOverride w:val="13"/>
    </w:lvlOverride>
  </w:num>
  <w:num w:numId="14">
    <w:abstractNumId w:val="74"/>
    <w:lvlOverride w:ilvl="0">
      <w:startOverride w:val="14"/>
    </w:lvlOverride>
  </w:num>
  <w:num w:numId="15">
    <w:abstractNumId w:val="43"/>
    <w:lvlOverride w:ilvl="0">
      <w:startOverride w:val="15"/>
    </w:lvlOverride>
  </w:num>
  <w:num w:numId="16">
    <w:abstractNumId w:val="56"/>
    <w:lvlOverride w:ilvl="0">
      <w:startOverride w:val="16"/>
    </w:lvlOverride>
  </w:num>
  <w:num w:numId="17">
    <w:abstractNumId w:val="27"/>
    <w:lvlOverride w:ilvl="0">
      <w:startOverride w:val="17"/>
    </w:lvlOverride>
  </w:num>
  <w:num w:numId="18">
    <w:abstractNumId w:val="0"/>
    <w:lvlOverride w:ilvl="0">
      <w:startOverride w:val="18"/>
    </w:lvlOverride>
  </w:num>
  <w:num w:numId="19">
    <w:abstractNumId w:val="59"/>
    <w:lvlOverride w:ilvl="0">
      <w:startOverride w:val="19"/>
    </w:lvlOverride>
  </w:num>
  <w:num w:numId="20">
    <w:abstractNumId w:val="54"/>
    <w:lvlOverride w:ilvl="0">
      <w:startOverride w:val="20"/>
    </w:lvlOverride>
  </w:num>
  <w:num w:numId="21">
    <w:abstractNumId w:val="18"/>
    <w:lvlOverride w:ilvl="0">
      <w:startOverride w:val="21"/>
    </w:lvlOverride>
  </w:num>
  <w:num w:numId="22">
    <w:abstractNumId w:val="24"/>
    <w:lvlOverride w:ilvl="0">
      <w:startOverride w:val="22"/>
    </w:lvlOverride>
  </w:num>
  <w:num w:numId="23">
    <w:abstractNumId w:val="83"/>
    <w:lvlOverride w:ilvl="0">
      <w:startOverride w:val="23"/>
    </w:lvlOverride>
  </w:num>
  <w:num w:numId="24">
    <w:abstractNumId w:val="2"/>
    <w:lvlOverride w:ilvl="0">
      <w:startOverride w:val="24"/>
    </w:lvlOverride>
  </w:num>
  <w:num w:numId="25">
    <w:abstractNumId w:val="14"/>
    <w:lvlOverride w:ilvl="0">
      <w:startOverride w:val="25"/>
    </w:lvlOverride>
  </w:num>
  <w:num w:numId="26">
    <w:abstractNumId w:val="26"/>
    <w:lvlOverride w:ilvl="0">
      <w:startOverride w:val="26"/>
    </w:lvlOverride>
  </w:num>
  <w:num w:numId="27">
    <w:abstractNumId w:val="51"/>
    <w:lvlOverride w:ilvl="0">
      <w:startOverride w:val="27"/>
    </w:lvlOverride>
  </w:num>
  <w:num w:numId="28">
    <w:abstractNumId w:val="9"/>
    <w:lvlOverride w:ilvl="0">
      <w:startOverride w:val="28"/>
    </w:lvlOverride>
  </w:num>
  <w:num w:numId="29">
    <w:abstractNumId w:val="64"/>
    <w:lvlOverride w:ilvl="0">
      <w:startOverride w:val="29"/>
    </w:lvlOverride>
  </w:num>
  <w:num w:numId="30">
    <w:abstractNumId w:val="36"/>
    <w:lvlOverride w:ilvl="0">
      <w:startOverride w:val="30"/>
    </w:lvlOverride>
  </w:num>
  <w:num w:numId="31">
    <w:abstractNumId w:val="15"/>
    <w:lvlOverride w:ilvl="0">
      <w:startOverride w:val="31"/>
    </w:lvlOverride>
  </w:num>
  <w:num w:numId="32">
    <w:abstractNumId w:val="13"/>
    <w:lvlOverride w:ilvl="0">
      <w:startOverride w:val="32"/>
    </w:lvlOverride>
  </w:num>
  <w:num w:numId="33">
    <w:abstractNumId w:val="77"/>
    <w:lvlOverride w:ilvl="0">
      <w:startOverride w:val="33"/>
    </w:lvlOverride>
  </w:num>
  <w:num w:numId="34">
    <w:abstractNumId w:val="22"/>
    <w:lvlOverride w:ilvl="0">
      <w:startOverride w:val="34"/>
    </w:lvlOverride>
  </w:num>
  <w:num w:numId="35">
    <w:abstractNumId w:val="72"/>
    <w:lvlOverride w:ilvl="0">
      <w:startOverride w:val="35"/>
    </w:lvlOverride>
  </w:num>
  <w:num w:numId="36">
    <w:abstractNumId w:val="44"/>
    <w:lvlOverride w:ilvl="0">
      <w:startOverride w:val="36"/>
    </w:lvlOverride>
  </w:num>
  <w:num w:numId="37">
    <w:abstractNumId w:val="11"/>
    <w:lvlOverride w:ilvl="0">
      <w:startOverride w:val="37"/>
    </w:lvlOverride>
  </w:num>
  <w:num w:numId="38">
    <w:abstractNumId w:val="69"/>
    <w:lvlOverride w:ilvl="0">
      <w:startOverride w:val="38"/>
    </w:lvlOverride>
  </w:num>
  <w:num w:numId="39">
    <w:abstractNumId w:val="70"/>
    <w:lvlOverride w:ilvl="0">
      <w:startOverride w:val="39"/>
    </w:lvlOverride>
  </w:num>
  <w:num w:numId="40">
    <w:abstractNumId w:val="67"/>
    <w:lvlOverride w:ilvl="0">
      <w:startOverride w:val="40"/>
    </w:lvlOverride>
  </w:num>
  <w:num w:numId="41">
    <w:abstractNumId w:val="76"/>
    <w:lvlOverride w:ilvl="0">
      <w:startOverride w:val="41"/>
    </w:lvlOverride>
  </w:num>
  <w:num w:numId="42">
    <w:abstractNumId w:val="82"/>
    <w:lvlOverride w:ilvl="0">
      <w:startOverride w:val="42"/>
    </w:lvlOverride>
  </w:num>
  <w:num w:numId="43">
    <w:abstractNumId w:val="63"/>
    <w:lvlOverride w:ilvl="0">
      <w:startOverride w:val="43"/>
    </w:lvlOverride>
  </w:num>
  <w:num w:numId="44">
    <w:abstractNumId w:val="45"/>
    <w:lvlOverride w:ilvl="0">
      <w:startOverride w:val="44"/>
    </w:lvlOverride>
  </w:num>
  <w:num w:numId="45">
    <w:abstractNumId w:val="58"/>
    <w:lvlOverride w:ilvl="0">
      <w:startOverride w:val="45"/>
    </w:lvlOverride>
  </w:num>
  <w:num w:numId="46">
    <w:abstractNumId w:val="39"/>
    <w:lvlOverride w:ilvl="0">
      <w:startOverride w:val="46"/>
    </w:lvlOverride>
  </w:num>
  <w:num w:numId="47">
    <w:abstractNumId w:val="37"/>
    <w:lvlOverride w:ilvl="0">
      <w:startOverride w:val="47"/>
    </w:lvlOverride>
  </w:num>
  <w:num w:numId="48">
    <w:abstractNumId w:val="66"/>
    <w:lvlOverride w:ilvl="0">
      <w:startOverride w:val="48"/>
    </w:lvlOverride>
  </w:num>
  <w:num w:numId="49">
    <w:abstractNumId w:val="57"/>
    <w:lvlOverride w:ilvl="0">
      <w:startOverride w:val="49"/>
    </w:lvlOverride>
  </w:num>
  <w:num w:numId="50">
    <w:abstractNumId w:val="34"/>
    <w:lvlOverride w:ilvl="0">
      <w:startOverride w:val="50"/>
    </w:lvlOverride>
  </w:num>
  <w:num w:numId="51">
    <w:abstractNumId w:val="1"/>
    <w:lvlOverride w:ilvl="0">
      <w:startOverride w:val="51"/>
    </w:lvlOverride>
  </w:num>
  <w:num w:numId="52">
    <w:abstractNumId w:val="61"/>
    <w:lvlOverride w:ilvl="0">
      <w:startOverride w:val="52"/>
    </w:lvlOverride>
  </w:num>
  <w:num w:numId="53">
    <w:abstractNumId w:val="80"/>
    <w:lvlOverride w:ilvl="0">
      <w:startOverride w:val="53"/>
    </w:lvlOverride>
  </w:num>
  <w:num w:numId="54">
    <w:abstractNumId w:val="20"/>
    <w:lvlOverride w:ilvl="0">
      <w:startOverride w:val="54"/>
    </w:lvlOverride>
  </w:num>
  <w:num w:numId="55">
    <w:abstractNumId w:val="6"/>
    <w:lvlOverride w:ilvl="0">
      <w:startOverride w:val="55"/>
    </w:lvlOverride>
  </w:num>
  <w:num w:numId="56">
    <w:abstractNumId w:val="21"/>
    <w:lvlOverride w:ilvl="0">
      <w:startOverride w:val="56"/>
    </w:lvlOverride>
  </w:num>
  <w:num w:numId="57">
    <w:abstractNumId w:val="46"/>
    <w:lvlOverride w:ilvl="0">
      <w:startOverride w:val="57"/>
    </w:lvlOverride>
  </w:num>
  <w:num w:numId="58">
    <w:abstractNumId w:val="35"/>
    <w:lvlOverride w:ilvl="0">
      <w:startOverride w:val="58"/>
    </w:lvlOverride>
  </w:num>
  <w:num w:numId="59">
    <w:abstractNumId w:val="17"/>
    <w:lvlOverride w:ilvl="0">
      <w:startOverride w:val="59"/>
    </w:lvlOverride>
  </w:num>
  <w:num w:numId="60">
    <w:abstractNumId w:val="25"/>
    <w:lvlOverride w:ilvl="0">
      <w:startOverride w:val="60"/>
    </w:lvlOverride>
  </w:num>
  <w:num w:numId="61">
    <w:abstractNumId w:val="75"/>
    <w:lvlOverride w:ilvl="0">
      <w:startOverride w:val="61"/>
    </w:lvlOverride>
  </w:num>
  <w:num w:numId="62">
    <w:abstractNumId w:val="84"/>
    <w:lvlOverride w:ilvl="0">
      <w:startOverride w:val="62"/>
    </w:lvlOverride>
  </w:num>
  <w:num w:numId="63">
    <w:abstractNumId w:val="71"/>
    <w:lvlOverride w:ilvl="0">
      <w:startOverride w:val="63"/>
    </w:lvlOverride>
  </w:num>
  <w:num w:numId="64">
    <w:abstractNumId w:val="68"/>
    <w:lvlOverride w:ilvl="0">
      <w:startOverride w:val="64"/>
    </w:lvlOverride>
  </w:num>
  <w:num w:numId="65">
    <w:abstractNumId w:val="73"/>
    <w:lvlOverride w:ilvl="0">
      <w:startOverride w:val="65"/>
    </w:lvlOverride>
  </w:num>
  <w:num w:numId="66">
    <w:abstractNumId w:val="48"/>
    <w:lvlOverride w:ilvl="0">
      <w:startOverride w:val="66"/>
    </w:lvlOverride>
  </w:num>
  <w:num w:numId="67">
    <w:abstractNumId w:val="5"/>
    <w:lvlOverride w:ilvl="0">
      <w:startOverride w:val="67"/>
    </w:lvlOverride>
  </w:num>
  <w:num w:numId="68">
    <w:abstractNumId w:val="23"/>
    <w:lvlOverride w:ilvl="0">
      <w:startOverride w:val="68"/>
    </w:lvlOverride>
  </w:num>
  <w:num w:numId="69">
    <w:abstractNumId w:val="40"/>
    <w:lvlOverride w:ilvl="0">
      <w:startOverride w:val="69"/>
    </w:lvlOverride>
  </w:num>
  <w:num w:numId="70">
    <w:abstractNumId w:val="38"/>
    <w:lvlOverride w:ilvl="0">
      <w:startOverride w:val="70"/>
    </w:lvlOverride>
  </w:num>
  <w:num w:numId="71">
    <w:abstractNumId w:val="16"/>
    <w:lvlOverride w:ilvl="0">
      <w:startOverride w:val="71"/>
    </w:lvlOverride>
  </w:num>
  <w:num w:numId="72">
    <w:abstractNumId w:val="60"/>
    <w:lvlOverride w:ilvl="0">
      <w:startOverride w:val="72"/>
    </w:lvlOverride>
  </w:num>
  <w:num w:numId="73">
    <w:abstractNumId w:val="49"/>
    <w:lvlOverride w:ilvl="0">
      <w:startOverride w:val="73"/>
    </w:lvlOverride>
  </w:num>
  <w:num w:numId="74">
    <w:abstractNumId w:val="3"/>
    <w:lvlOverride w:ilvl="0">
      <w:startOverride w:val="74"/>
    </w:lvlOverride>
  </w:num>
  <w:num w:numId="75">
    <w:abstractNumId w:val="65"/>
    <w:lvlOverride w:ilvl="0">
      <w:startOverride w:val="75"/>
    </w:lvlOverride>
  </w:num>
  <w:num w:numId="76">
    <w:abstractNumId w:val="10"/>
    <w:lvlOverride w:ilvl="0">
      <w:startOverride w:val="76"/>
    </w:lvlOverride>
  </w:num>
  <w:num w:numId="77">
    <w:abstractNumId w:val="55"/>
    <w:lvlOverride w:ilvl="0">
      <w:startOverride w:val="77"/>
    </w:lvlOverride>
  </w:num>
  <w:num w:numId="78">
    <w:abstractNumId w:val="62"/>
    <w:lvlOverride w:ilvl="0">
      <w:startOverride w:val="78"/>
    </w:lvlOverride>
  </w:num>
  <w:num w:numId="79">
    <w:abstractNumId w:val="53"/>
    <w:lvlOverride w:ilvl="0">
      <w:startOverride w:val="79"/>
    </w:lvlOverride>
  </w:num>
  <w:num w:numId="80">
    <w:abstractNumId w:val="8"/>
    <w:lvlOverride w:ilvl="0">
      <w:startOverride w:val="80"/>
    </w:lvlOverride>
  </w:num>
  <w:num w:numId="81">
    <w:abstractNumId w:val="52"/>
    <w:lvlOverride w:ilvl="0">
      <w:startOverride w:val="81"/>
    </w:lvlOverride>
  </w:num>
  <w:num w:numId="82">
    <w:abstractNumId w:val="7"/>
    <w:lvlOverride w:ilvl="0">
      <w:startOverride w:val="82"/>
    </w:lvlOverride>
  </w:num>
  <w:num w:numId="83">
    <w:abstractNumId w:val="30"/>
    <w:lvlOverride w:ilvl="0">
      <w:startOverride w:val="83"/>
    </w:lvlOverride>
  </w:num>
  <w:num w:numId="84">
    <w:abstractNumId w:val="50"/>
    <w:lvlOverride w:ilvl="0">
      <w:startOverride w:val="84"/>
    </w:lvlOverride>
  </w:num>
  <w:num w:numId="85">
    <w:abstractNumId w:val="12"/>
    <w:lvlOverride w:ilvl="0">
      <w:startOverride w:val="85"/>
    </w:lvlOverride>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drawingGridHorizontalSpacing w:val="110"/>
  <w:displayHorizontalDrawingGridEvery w:val="2"/>
  <w:characterSpacingControl w:val="doNotCompress"/>
  <w:compat/>
  <w:rsids>
    <w:rsidRoot w:val="006F4988"/>
    <w:rsid w:val="00061B46"/>
    <w:rsid w:val="00131368"/>
    <w:rsid w:val="003716DE"/>
    <w:rsid w:val="006F4988"/>
    <w:rsid w:val="009A1C65"/>
    <w:rsid w:val="00D56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6EE"/>
  </w:style>
  <w:style w:type="paragraph" w:styleId="2">
    <w:name w:val="heading 2"/>
    <w:basedOn w:val="a"/>
    <w:link w:val="20"/>
    <w:uiPriority w:val="9"/>
    <w:qFormat/>
    <w:rsid w:val="006F49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498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F4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988"/>
    <w:rPr>
      <w:b/>
      <w:bCs/>
    </w:rPr>
  </w:style>
  <w:style w:type="character" w:styleId="a5">
    <w:name w:val="Hyperlink"/>
    <w:basedOn w:val="a0"/>
    <w:uiPriority w:val="99"/>
    <w:semiHidden/>
    <w:unhideWhenUsed/>
    <w:rsid w:val="006F4988"/>
    <w:rPr>
      <w:color w:val="0000FF"/>
      <w:u w:val="single"/>
    </w:rPr>
  </w:style>
  <w:style w:type="character" w:styleId="a6">
    <w:name w:val="FollowedHyperlink"/>
    <w:basedOn w:val="a0"/>
    <w:uiPriority w:val="99"/>
    <w:semiHidden/>
    <w:unhideWhenUsed/>
    <w:rsid w:val="006F4988"/>
    <w:rPr>
      <w:color w:val="800080"/>
      <w:u w:val="single"/>
    </w:rPr>
  </w:style>
</w:styles>
</file>

<file path=word/webSettings.xml><?xml version="1.0" encoding="utf-8"?>
<w:webSettings xmlns:r="http://schemas.openxmlformats.org/officeDocument/2006/relationships" xmlns:w="http://schemas.openxmlformats.org/wordprocessingml/2006/main">
  <w:divs>
    <w:div w:id="2046909641">
      <w:bodyDiv w:val="1"/>
      <w:marLeft w:val="0"/>
      <w:marRight w:val="0"/>
      <w:marTop w:val="0"/>
      <w:marBottom w:val="0"/>
      <w:divBdr>
        <w:top w:val="none" w:sz="0" w:space="0" w:color="auto"/>
        <w:left w:val="none" w:sz="0" w:space="0" w:color="auto"/>
        <w:bottom w:val="none" w:sz="0" w:space="0" w:color="auto"/>
        <w:right w:val="none" w:sz="0" w:space="0" w:color="auto"/>
      </w:divBdr>
      <w:divsChild>
        <w:div w:id="668943109">
          <w:marLeft w:val="0"/>
          <w:marRight w:val="0"/>
          <w:marTop w:val="0"/>
          <w:marBottom w:val="0"/>
          <w:divBdr>
            <w:top w:val="none" w:sz="0" w:space="0" w:color="auto"/>
            <w:left w:val="none" w:sz="0" w:space="0" w:color="auto"/>
            <w:bottom w:val="none" w:sz="0" w:space="0" w:color="auto"/>
            <w:right w:val="none" w:sz="0" w:space="0" w:color="auto"/>
          </w:divBdr>
        </w:div>
        <w:div w:id="1384057683">
          <w:marLeft w:val="0"/>
          <w:marRight w:val="0"/>
          <w:marTop w:val="0"/>
          <w:marBottom w:val="0"/>
          <w:divBdr>
            <w:top w:val="none" w:sz="0" w:space="0" w:color="auto"/>
            <w:left w:val="none" w:sz="0" w:space="0" w:color="auto"/>
            <w:bottom w:val="none" w:sz="0" w:space="0" w:color="auto"/>
            <w:right w:val="none" w:sz="0" w:space="0" w:color="auto"/>
          </w:divBdr>
          <w:divsChild>
            <w:div w:id="1305160863">
              <w:marLeft w:val="0"/>
              <w:marRight w:val="0"/>
              <w:marTop w:val="0"/>
              <w:marBottom w:val="0"/>
              <w:divBdr>
                <w:top w:val="none" w:sz="0" w:space="0" w:color="auto"/>
                <w:left w:val="none" w:sz="0" w:space="0" w:color="auto"/>
                <w:bottom w:val="none" w:sz="0" w:space="0" w:color="auto"/>
                <w:right w:val="none" w:sz="0" w:space="0" w:color="auto"/>
              </w:divBdr>
              <w:divsChild>
                <w:div w:id="995647960">
                  <w:marLeft w:val="0"/>
                  <w:marRight w:val="0"/>
                  <w:marTop w:val="0"/>
                  <w:marBottom w:val="0"/>
                  <w:divBdr>
                    <w:top w:val="none" w:sz="0" w:space="0" w:color="auto"/>
                    <w:left w:val="none" w:sz="0" w:space="0" w:color="auto"/>
                    <w:bottom w:val="none" w:sz="0" w:space="0" w:color="auto"/>
                    <w:right w:val="none" w:sz="0" w:space="0" w:color="auto"/>
                  </w:divBdr>
                  <w:divsChild>
                    <w:div w:id="23883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22&amp;n=118824&amp;dst=136" TargetMode="External"/><Relationship Id="rId13" Type="http://schemas.openxmlformats.org/officeDocument/2006/relationships/hyperlink" Target="https://login.consultant.ru/link/?req=doc&amp;base=LAW&amp;n=449650&amp;dst=100339" TargetMode="External"/><Relationship Id="rId3" Type="http://schemas.openxmlformats.org/officeDocument/2006/relationships/settings" Target="settings.xml"/><Relationship Id="rId7" Type="http://schemas.openxmlformats.org/officeDocument/2006/relationships/hyperlink" Target="https://login.consultant.ru/link/?req=doc&amp;base=RLAW322&amp;n=118824&amp;dst=100612" TargetMode="External"/><Relationship Id="rId12" Type="http://schemas.openxmlformats.org/officeDocument/2006/relationships/hyperlink" Target="https://login.consultant.ru/link/?req=doc&amp;base=LAW&amp;n=426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322&amp;n=118824&amp;dst=100138" TargetMode="External"/><Relationship Id="rId11" Type="http://schemas.openxmlformats.org/officeDocument/2006/relationships/hyperlink" Target="https://to30.minjust.gov.ru/ru/events/878/" TargetMode="External"/><Relationship Id="rId5" Type="http://schemas.openxmlformats.org/officeDocument/2006/relationships/hyperlink" Target="https://login.consultant.ru/link/?req=doc&amp;base=RLAW322&amp;n=118824&amp;dst=100852" TargetMode="External"/><Relationship Id="rId15" Type="http://schemas.openxmlformats.org/officeDocument/2006/relationships/theme" Target="theme/theme1.xml"/><Relationship Id="rId10" Type="http://schemas.openxmlformats.org/officeDocument/2006/relationships/hyperlink" Target="https://to30.minjust.gov.ru/ru/events/878/" TargetMode="External"/><Relationship Id="rId4" Type="http://schemas.openxmlformats.org/officeDocument/2006/relationships/webSettings" Target="webSettings.xml"/><Relationship Id="rId9" Type="http://schemas.openxmlformats.org/officeDocument/2006/relationships/hyperlink" Target="https://login.consultant.ru/link/?req=doc&amp;base=RLAW322&amp;n=118824&amp;dst=10035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15234</Words>
  <Characters>86840</Characters>
  <Application>Microsoft Office Word</Application>
  <DocSecurity>0</DocSecurity>
  <Lines>723</Lines>
  <Paragraphs>203</Paragraphs>
  <ScaleCrop>false</ScaleCrop>
  <Company/>
  <LinksUpToDate>false</LinksUpToDate>
  <CharactersWithSpaces>101871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2025-07-22T07:08:00Z</dcterms:created>
  <dcterms:modified xsi:type="dcterms:W3CDTF">2025-07-22T07:08:00Z</dcterms:modified>
</cp:coreProperties>
</file>